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10057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04"/>
        <w:gridCol w:w="2077"/>
        <w:gridCol w:w="4876"/>
      </w:tblGrid>
      <w:tr w:rsidR="008B3867" w:rsidTr="00B9711E">
        <w:trPr>
          <w:trHeight w:val="311"/>
        </w:trPr>
        <w:tc>
          <w:tcPr>
            <w:tcW w:w="10057" w:type="dxa"/>
            <w:gridSpan w:val="3"/>
          </w:tcPr>
          <w:p w:rsidR="008B3867" w:rsidRDefault="00C8030D">
            <w:pPr>
              <w:pStyle w:val="TableParagraph"/>
              <w:spacing w:line="252" w:lineRule="exact"/>
              <w:ind w:left="1758" w:right="1749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Строительство физкультурно-оздоровительных комплексов</w:t>
            </w:r>
            <w:r>
              <w:rPr>
                <w:sz w:val="24"/>
                <w:szCs w:val="24"/>
              </w:rPr>
              <w:br/>
              <w:t xml:space="preserve"> в д. Новые </w:t>
            </w:r>
            <w:proofErr w:type="spellStart"/>
            <w:r>
              <w:rPr>
                <w:sz w:val="24"/>
                <w:szCs w:val="24"/>
              </w:rPr>
              <w:t>Батеки</w:t>
            </w:r>
            <w:proofErr w:type="spellEnd"/>
            <w:r>
              <w:rPr>
                <w:sz w:val="24"/>
                <w:szCs w:val="24"/>
              </w:rPr>
              <w:t xml:space="preserve">, д. Дачная-1, с. </w:t>
            </w:r>
            <w:proofErr w:type="spellStart"/>
            <w:r>
              <w:rPr>
                <w:sz w:val="24"/>
                <w:szCs w:val="24"/>
              </w:rPr>
              <w:t>Печерск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br/>
              <w:t xml:space="preserve">д. </w:t>
            </w:r>
            <w:proofErr w:type="spellStart"/>
            <w:r>
              <w:rPr>
                <w:sz w:val="24"/>
                <w:szCs w:val="24"/>
              </w:rPr>
              <w:t>Богородицкое</w:t>
            </w:r>
            <w:proofErr w:type="spellEnd"/>
            <w:r>
              <w:rPr>
                <w:sz w:val="24"/>
                <w:szCs w:val="24"/>
              </w:rPr>
              <w:t xml:space="preserve">, с. </w:t>
            </w:r>
            <w:proofErr w:type="spellStart"/>
            <w:r>
              <w:rPr>
                <w:sz w:val="24"/>
                <w:szCs w:val="24"/>
              </w:rPr>
              <w:t>Пригорское</w:t>
            </w:r>
            <w:proofErr w:type="spellEnd"/>
            <w:r>
              <w:rPr>
                <w:sz w:val="24"/>
                <w:szCs w:val="24"/>
              </w:rPr>
              <w:t xml:space="preserve">, д. </w:t>
            </w:r>
            <w:proofErr w:type="spellStart"/>
            <w:r>
              <w:rPr>
                <w:sz w:val="24"/>
                <w:szCs w:val="24"/>
              </w:rPr>
              <w:t>Магалинщина</w:t>
            </w:r>
            <w:proofErr w:type="spellEnd"/>
            <w:r>
              <w:rPr>
                <w:sz w:val="24"/>
                <w:szCs w:val="24"/>
              </w:rPr>
              <w:t>, д. Быльники</w:t>
            </w:r>
          </w:p>
        </w:tc>
      </w:tr>
      <w:tr w:rsidR="008B3867" w:rsidTr="00B9711E">
        <w:trPr>
          <w:trHeight w:val="270"/>
        </w:trPr>
        <w:tc>
          <w:tcPr>
            <w:tcW w:w="3104" w:type="dxa"/>
          </w:tcPr>
          <w:p w:rsidR="008B3867" w:rsidRDefault="003F24D8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Место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реализации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проекта</w:t>
            </w:r>
          </w:p>
        </w:tc>
        <w:tc>
          <w:tcPr>
            <w:tcW w:w="6953" w:type="dxa"/>
            <w:gridSpan w:val="2"/>
          </w:tcPr>
          <w:p w:rsidR="008B3867" w:rsidRDefault="00C920E1" w:rsidP="00C8030D">
            <w:pPr>
              <w:pStyle w:val="TableParagraph"/>
              <w:spacing w:line="247" w:lineRule="exact"/>
            </w:pPr>
            <w:r>
              <w:rPr>
                <w:sz w:val="24"/>
                <w:szCs w:val="24"/>
              </w:rPr>
              <w:t xml:space="preserve">д. Новые </w:t>
            </w:r>
            <w:proofErr w:type="spellStart"/>
            <w:r>
              <w:rPr>
                <w:sz w:val="24"/>
                <w:szCs w:val="24"/>
              </w:rPr>
              <w:t>Батеки</w:t>
            </w:r>
            <w:proofErr w:type="spellEnd"/>
            <w:r>
              <w:rPr>
                <w:sz w:val="24"/>
                <w:szCs w:val="24"/>
              </w:rPr>
              <w:t xml:space="preserve">, д. Дачная-1, с. </w:t>
            </w:r>
            <w:proofErr w:type="spellStart"/>
            <w:r>
              <w:rPr>
                <w:sz w:val="24"/>
                <w:szCs w:val="24"/>
              </w:rPr>
              <w:t>Печерск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br/>
              <w:t xml:space="preserve">д. </w:t>
            </w:r>
            <w:proofErr w:type="spellStart"/>
            <w:r>
              <w:rPr>
                <w:sz w:val="24"/>
                <w:szCs w:val="24"/>
              </w:rPr>
              <w:t>Богородицкое</w:t>
            </w:r>
            <w:proofErr w:type="spellEnd"/>
            <w:r>
              <w:rPr>
                <w:sz w:val="24"/>
                <w:szCs w:val="24"/>
              </w:rPr>
              <w:t xml:space="preserve">, с. </w:t>
            </w:r>
            <w:proofErr w:type="spellStart"/>
            <w:r>
              <w:rPr>
                <w:sz w:val="24"/>
                <w:szCs w:val="24"/>
              </w:rPr>
              <w:t>Пригорское</w:t>
            </w:r>
            <w:proofErr w:type="spellEnd"/>
            <w:r>
              <w:rPr>
                <w:sz w:val="24"/>
                <w:szCs w:val="24"/>
              </w:rPr>
              <w:t xml:space="preserve">, д. </w:t>
            </w:r>
            <w:proofErr w:type="spellStart"/>
            <w:r>
              <w:rPr>
                <w:sz w:val="24"/>
                <w:szCs w:val="24"/>
              </w:rPr>
              <w:t>Магалинщина</w:t>
            </w:r>
            <w:proofErr w:type="spellEnd"/>
            <w:r>
              <w:rPr>
                <w:sz w:val="24"/>
                <w:szCs w:val="24"/>
              </w:rPr>
              <w:t>, д. Быльники</w:t>
            </w:r>
          </w:p>
        </w:tc>
      </w:tr>
      <w:tr w:rsidR="008B3867" w:rsidTr="00B9711E">
        <w:trPr>
          <w:trHeight w:val="530"/>
        </w:trPr>
        <w:tc>
          <w:tcPr>
            <w:tcW w:w="3104" w:type="dxa"/>
          </w:tcPr>
          <w:p w:rsidR="008B3867" w:rsidRDefault="003F24D8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Приоритетные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направления</w:t>
            </w:r>
          </w:p>
          <w:p w:rsidR="008B3867" w:rsidRDefault="003F24D8">
            <w:pPr>
              <w:pStyle w:val="TableParagraph"/>
              <w:spacing w:before="11" w:line="248" w:lineRule="exact"/>
              <w:rPr>
                <w:b/>
              </w:rPr>
            </w:pPr>
            <w:r>
              <w:rPr>
                <w:b/>
              </w:rPr>
              <w:t>использования</w:t>
            </w:r>
          </w:p>
        </w:tc>
        <w:tc>
          <w:tcPr>
            <w:tcW w:w="6953" w:type="dxa"/>
            <w:gridSpan w:val="2"/>
          </w:tcPr>
          <w:p w:rsidR="008B3867" w:rsidRDefault="004867DE" w:rsidP="004867DE">
            <w:pPr>
              <w:pStyle w:val="TableParagraph"/>
              <w:spacing w:line="247" w:lineRule="exact"/>
            </w:pPr>
            <w:r>
              <w:t xml:space="preserve">Объект физкультурно-оздоровительного </w:t>
            </w:r>
            <w:r w:rsidR="003F24D8">
              <w:t>назначения</w:t>
            </w:r>
          </w:p>
        </w:tc>
      </w:tr>
      <w:tr w:rsidR="00D17A65" w:rsidTr="00B9711E">
        <w:trPr>
          <w:trHeight w:val="796"/>
        </w:trPr>
        <w:tc>
          <w:tcPr>
            <w:tcW w:w="3104" w:type="dxa"/>
            <w:vMerge w:val="restart"/>
          </w:tcPr>
          <w:p w:rsidR="00D17A65" w:rsidRDefault="00D17A65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Описание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проекта</w:t>
            </w:r>
          </w:p>
          <w:p w:rsidR="00D17A65" w:rsidRPr="005A75FF" w:rsidRDefault="00D17A65" w:rsidP="005A75FF"/>
          <w:p w:rsidR="00D17A65" w:rsidRPr="005A75FF" w:rsidRDefault="00D17A65" w:rsidP="005A75FF"/>
          <w:p w:rsidR="00D17A65" w:rsidRPr="005A75FF" w:rsidRDefault="00D17A65" w:rsidP="005A75FF"/>
          <w:p w:rsidR="00D17A65" w:rsidRDefault="00D17A65" w:rsidP="005A75FF"/>
          <w:p w:rsidR="00D17A65" w:rsidRPr="005A75FF" w:rsidRDefault="00D17A65" w:rsidP="005A75FF">
            <w:pPr>
              <w:jc w:val="right"/>
            </w:pPr>
          </w:p>
        </w:tc>
        <w:tc>
          <w:tcPr>
            <w:tcW w:w="2077" w:type="dxa"/>
          </w:tcPr>
          <w:p w:rsidR="00D17A65" w:rsidRDefault="00D17A65">
            <w:pPr>
              <w:pStyle w:val="TableParagraph"/>
              <w:spacing w:line="247" w:lineRule="exact"/>
            </w:pPr>
            <w:r>
              <w:t>Вид</w:t>
            </w:r>
          </w:p>
          <w:p w:rsidR="00D17A65" w:rsidRDefault="00D17A65">
            <w:pPr>
              <w:pStyle w:val="TableParagraph"/>
              <w:spacing w:before="6" w:line="260" w:lineRule="atLeast"/>
              <w:ind w:right="502"/>
            </w:pPr>
            <w:r>
              <w:t>экономической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4876" w:type="dxa"/>
          </w:tcPr>
          <w:p w:rsidR="00D17A65" w:rsidRDefault="00D17A65" w:rsidP="004867DE">
            <w:pPr>
              <w:pStyle w:val="TableParagraph"/>
              <w:spacing w:before="128" w:line="249" w:lineRule="auto"/>
              <w:ind w:left="105" w:right="92"/>
            </w:pPr>
            <w:r>
              <w:t>Деятельность в области спорта, отдыха и развлечений</w:t>
            </w:r>
            <w:r>
              <w:rPr>
                <w:spacing w:val="-7"/>
              </w:rPr>
              <w:t xml:space="preserve"> </w:t>
            </w:r>
            <w:r>
              <w:t>(ОКВЭД 93.11)</w:t>
            </w:r>
          </w:p>
        </w:tc>
      </w:tr>
      <w:tr w:rsidR="001125DF" w:rsidTr="001125DF">
        <w:trPr>
          <w:trHeight w:val="630"/>
        </w:trPr>
        <w:tc>
          <w:tcPr>
            <w:tcW w:w="3104" w:type="dxa"/>
            <w:vMerge/>
          </w:tcPr>
          <w:p w:rsidR="001125DF" w:rsidRDefault="001125DF">
            <w:pPr>
              <w:rPr>
                <w:sz w:val="2"/>
                <w:szCs w:val="2"/>
              </w:rPr>
            </w:pPr>
          </w:p>
        </w:tc>
        <w:tc>
          <w:tcPr>
            <w:tcW w:w="2077" w:type="dxa"/>
          </w:tcPr>
          <w:p w:rsidR="001125DF" w:rsidRDefault="001125DF">
            <w:pPr>
              <w:pStyle w:val="TableParagraph"/>
              <w:spacing w:before="24"/>
            </w:pPr>
            <w:r>
              <w:t>Основные виды продукции</w:t>
            </w:r>
          </w:p>
        </w:tc>
        <w:tc>
          <w:tcPr>
            <w:tcW w:w="4876" w:type="dxa"/>
          </w:tcPr>
          <w:p w:rsidR="001125DF" w:rsidRDefault="001125DF">
            <w:pPr>
              <w:pStyle w:val="TableParagraph"/>
              <w:spacing w:line="247" w:lineRule="exact"/>
              <w:ind w:left="105"/>
            </w:pPr>
            <w:r>
              <w:t>Предоставление услуг</w:t>
            </w:r>
          </w:p>
        </w:tc>
      </w:tr>
      <w:tr w:rsidR="008B3867" w:rsidTr="00B9711E">
        <w:trPr>
          <w:trHeight w:val="530"/>
        </w:trPr>
        <w:tc>
          <w:tcPr>
            <w:tcW w:w="3104" w:type="dxa"/>
            <w:vMerge w:val="restart"/>
          </w:tcPr>
          <w:p w:rsidR="008B3867" w:rsidRDefault="003F24D8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Финансовая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оценка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проекта</w:t>
            </w:r>
          </w:p>
        </w:tc>
        <w:tc>
          <w:tcPr>
            <w:tcW w:w="2077" w:type="dxa"/>
          </w:tcPr>
          <w:p w:rsidR="008B3867" w:rsidRDefault="003F24D8">
            <w:pPr>
              <w:pStyle w:val="TableParagraph"/>
              <w:spacing w:line="247" w:lineRule="exact"/>
            </w:pPr>
            <w:r>
              <w:t>Общая</w:t>
            </w:r>
            <w:r>
              <w:rPr>
                <w:spacing w:val="-1"/>
              </w:rPr>
              <w:t xml:space="preserve"> </w:t>
            </w:r>
            <w:r>
              <w:t>стоимость</w:t>
            </w:r>
          </w:p>
          <w:p w:rsidR="008B3867" w:rsidRDefault="003F24D8">
            <w:pPr>
              <w:pStyle w:val="TableParagraph"/>
              <w:spacing w:before="13" w:line="250" w:lineRule="exact"/>
            </w:pPr>
            <w:r>
              <w:t>проекта</w:t>
            </w:r>
          </w:p>
        </w:tc>
        <w:tc>
          <w:tcPr>
            <w:tcW w:w="4876" w:type="dxa"/>
          </w:tcPr>
          <w:p w:rsidR="002F40F4" w:rsidRDefault="002F40F4" w:rsidP="002F40F4">
            <w:pPr>
              <w:pStyle w:val="TableParagraph"/>
              <w:spacing w:line="247" w:lineRule="exact"/>
              <w:ind w:left="104"/>
            </w:pPr>
            <w:r w:rsidRPr="002F40F4">
              <w:t>Ориентировочная стоимость</w:t>
            </w:r>
            <w:r w:rsidR="0015634B">
              <w:t xml:space="preserve"> одного </w:t>
            </w:r>
            <w:r w:rsidR="00AA61F0">
              <w:t xml:space="preserve">физкультурно-оздоровительного комплекса - </w:t>
            </w:r>
            <w:r w:rsidR="00AA61F0">
              <w:br/>
              <w:t>50</w:t>
            </w:r>
            <w:r w:rsidRPr="002F40F4">
              <w:t xml:space="preserve"> млн. рублей </w:t>
            </w:r>
          </w:p>
          <w:p w:rsidR="008B3867" w:rsidRDefault="008B3867">
            <w:pPr>
              <w:pStyle w:val="TableParagraph"/>
              <w:spacing w:before="13" w:line="250" w:lineRule="exact"/>
              <w:ind w:left="104"/>
            </w:pPr>
          </w:p>
        </w:tc>
      </w:tr>
      <w:tr w:rsidR="008B3867" w:rsidTr="00B9711E">
        <w:trPr>
          <w:trHeight w:val="532"/>
        </w:trPr>
        <w:tc>
          <w:tcPr>
            <w:tcW w:w="3104" w:type="dxa"/>
            <w:vMerge/>
            <w:tcBorders>
              <w:top w:val="nil"/>
            </w:tcBorders>
          </w:tcPr>
          <w:p w:rsidR="008B3867" w:rsidRDefault="008B3867">
            <w:pPr>
              <w:rPr>
                <w:sz w:val="2"/>
                <w:szCs w:val="2"/>
              </w:rPr>
            </w:pPr>
          </w:p>
        </w:tc>
        <w:tc>
          <w:tcPr>
            <w:tcW w:w="2077" w:type="dxa"/>
          </w:tcPr>
          <w:p w:rsidR="008B3867" w:rsidRDefault="003F24D8">
            <w:pPr>
              <w:pStyle w:val="TableParagraph"/>
              <w:spacing w:line="249" w:lineRule="exact"/>
            </w:pPr>
            <w:r>
              <w:t>Формы</w:t>
            </w:r>
          </w:p>
          <w:p w:rsidR="008B3867" w:rsidRDefault="003F24D8">
            <w:pPr>
              <w:pStyle w:val="TableParagraph"/>
              <w:spacing w:before="11" w:line="252" w:lineRule="exact"/>
            </w:pPr>
            <w:r>
              <w:t>инвестирования</w:t>
            </w:r>
          </w:p>
        </w:tc>
        <w:tc>
          <w:tcPr>
            <w:tcW w:w="4876" w:type="dxa"/>
          </w:tcPr>
          <w:p w:rsidR="008B3867" w:rsidRDefault="003022BD">
            <w:pPr>
              <w:pStyle w:val="TableParagraph"/>
              <w:spacing w:before="128"/>
              <w:ind w:left="68"/>
            </w:pPr>
            <w:r>
              <w:t>Концессионное соглашение</w:t>
            </w:r>
          </w:p>
        </w:tc>
      </w:tr>
      <w:tr w:rsidR="008B3867" w:rsidTr="00B9711E">
        <w:trPr>
          <w:trHeight w:val="431"/>
        </w:trPr>
        <w:tc>
          <w:tcPr>
            <w:tcW w:w="3104" w:type="dxa"/>
          </w:tcPr>
          <w:p w:rsidR="008B3867" w:rsidRDefault="003F24D8">
            <w:pPr>
              <w:pStyle w:val="TableParagraph"/>
              <w:spacing w:line="252" w:lineRule="auto"/>
              <w:ind w:right="453"/>
              <w:rPr>
                <w:b/>
              </w:rPr>
            </w:pPr>
            <w:r>
              <w:rPr>
                <w:b/>
              </w:rPr>
              <w:t>Краткая характеристика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инженерной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инфраструктуры</w:t>
            </w:r>
          </w:p>
        </w:tc>
        <w:tc>
          <w:tcPr>
            <w:tcW w:w="6953" w:type="dxa"/>
            <w:gridSpan w:val="2"/>
          </w:tcPr>
          <w:p w:rsidR="001125DF" w:rsidRDefault="00F10FBA" w:rsidP="00F10FBA">
            <w:pPr>
              <w:widowControl/>
              <w:autoSpaceDE/>
              <w:autoSpaceDN/>
              <w:spacing w:before="240"/>
              <w:contextualSpacing/>
              <w:jc w:val="center"/>
            </w:pPr>
            <w:r>
              <w:t>-</w:t>
            </w:r>
          </w:p>
        </w:tc>
      </w:tr>
      <w:tr w:rsidR="008B3867" w:rsidTr="00B9711E">
        <w:trPr>
          <w:trHeight w:val="525"/>
        </w:trPr>
        <w:tc>
          <w:tcPr>
            <w:tcW w:w="3104" w:type="dxa"/>
          </w:tcPr>
          <w:p w:rsidR="008B3867" w:rsidRDefault="003F24D8">
            <w:pPr>
              <w:pStyle w:val="TableParagraph"/>
              <w:spacing w:before="1" w:line="249" w:lineRule="auto"/>
              <w:ind w:right="134"/>
              <w:rPr>
                <w:b/>
              </w:rPr>
            </w:pPr>
            <w:r>
              <w:rPr>
                <w:b/>
              </w:rPr>
              <w:t>Дополнительные сведения 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проекте</w:t>
            </w:r>
          </w:p>
        </w:tc>
        <w:tc>
          <w:tcPr>
            <w:tcW w:w="6953" w:type="dxa"/>
            <w:gridSpan w:val="2"/>
          </w:tcPr>
          <w:p w:rsidR="008B3867" w:rsidRDefault="00C1251F" w:rsidP="008D4016">
            <w:pPr>
              <w:tabs>
                <w:tab w:val="left" w:pos="0"/>
              </w:tabs>
            </w:pPr>
            <w:r w:rsidRPr="00C1251F">
              <w:t>д. Новые</w:t>
            </w:r>
            <w:r w:rsidR="00CE72DE">
              <w:t xml:space="preserve"> </w:t>
            </w:r>
            <w:proofErr w:type="spellStart"/>
            <w:r w:rsidRPr="00C1251F">
              <w:t>Батеки</w:t>
            </w:r>
            <w:proofErr w:type="spellEnd"/>
            <w:r w:rsidR="00CE72DE">
              <w:t xml:space="preserve"> – земельный участок </w:t>
            </w:r>
            <w:r w:rsidR="008D4016">
              <w:t xml:space="preserve">(кадастровый номер </w:t>
            </w:r>
            <w:r w:rsidR="008D4016" w:rsidRPr="00C1251F">
              <w:t>67:18</w:t>
            </w:r>
            <w:r w:rsidR="008D4016">
              <w:t>:1070101:794),  площадь</w:t>
            </w:r>
            <w:r w:rsidR="00CE72DE">
              <w:t xml:space="preserve"> </w:t>
            </w:r>
            <w:r w:rsidR="008A5938">
              <w:t xml:space="preserve"> –  </w:t>
            </w:r>
            <w:r w:rsidR="00CE72DE">
              <w:t>35 000 кв.м.</w:t>
            </w:r>
          </w:p>
          <w:p w:rsidR="007B4F74" w:rsidRDefault="007B4F74" w:rsidP="008A5938">
            <w:pPr>
              <w:tabs>
                <w:tab w:val="left" w:pos="0"/>
              </w:tabs>
            </w:pPr>
            <w:r>
              <w:t xml:space="preserve">д. Дачная-1  - земельный участок (кадастровый номер </w:t>
            </w:r>
            <w:r w:rsidR="008A5938" w:rsidRPr="008A5938">
              <w:t>67:18:0040202:183</w:t>
            </w:r>
            <w:r w:rsidR="008A5938">
              <w:t>), площадь  – 10 000 кв.м.</w:t>
            </w:r>
          </w:p>
          <w:p w:rsidR="008A5938" w:rsidRDefault="008A5938" w:rsidP="008A5938">
            <w:pPr>
              <w:tabs>
                <w:tab w:val="left" w:pos="0"/>
              </w:tabs>
            </w:pPr>
            <w:r>
              <w:t xml:space="preserve">с. </w:t>
            </w:r>
            <w:proofErr w:type="spellStart"/>
            <w:r>
              <w:t>Печерск</w:t>
            </w:r>
            <w:proofErr w:type="spellEnd"/>
            <w:r>
              <w:t xml:space="preserve"> – земельный участок (кадастровый номер </w:t>
            </w:r>
            <w:r w:rsidRPr="008A5938">
              <w:t>67:18:2300201:4870</w:t>
            </w:r>
            <w:r w:rsidR="00066F59">
              <w:t>), площадь – 13 717 кв.м.</w:t>
            </w:r>
          </w:p>
          <w:p w:rsidR="00066F59" w:rsidRDefault="00066F59" w:rsidP="000710D3">
            <w:pPr>
              <w:tabs>
                <w:tab w:val="left" w:pos="0"/>
              </w:tabs>
            </w:pPr>
            <w:r>
              <w:t xml:space="preserve">д. </w:t>
            </w:r>
            <w:proofErr w:type="spellStart"/>
            <w:r>
              <w:t>Богородицкое</w:t>
            </w:r>
            <w:proofErr w:type="spellEnd"/>
            <w:r>
              <w:t xml:space="preserve"> – </w:t>
            </w:r>
            <w:r w:rsidR="000710D3">
              <w:t xml:space="preserve"> </w:t>
            </w:r>
            <w:r>
              <w:t xml:space="preserve">земельный участок </w:t>
            </w:r>
            <w:r w:rsidR="000710D3">
              <w:t>, площадь 8</w:t>
            </w:r>
            <w:r w:rsidR="005617BD">
              <w:t xml:space="preserve"> </w:t>
            </w:r>
            <w:r w:rsidR="000710D3">
              <w:t>312 кв.м.</w:t>
            </w:r>
          </w:p>
          <w:p w:rsidR="000710D3" w:rsidRDefault="005617BD" w:rsidP="005617BD">
            <w:pPr>
              <w:tabs>
                <w:tab w:val="left" w:pos="0"/>
              </w:tabs>
            </w:pPr>
            <w:r>
              <w:t xml:space="preserve">с. </w:t>
            </w:r>
            <w:proofErr w:type="spellStart"/>
            <w:r>
              <w:t>Пригорское</w:t>
            </w:r>
            <w:proofErr w:type="spellEnd"/>
            <w:r>
              <w:t xml:space="preserve"> – земельный участок (кадастровый номер </w:t>
            </w:r>
            <w:r w:rsidRPr="005617BD">
              <w:t>67:18:3970101:121</w:t>
            </w:r>
            <w:r>
              <w:t xml:space="preserve">), площадь – </w:t>
            </w:r>
            <w:r w:rsidR="008645EE">
              <w:t>23 274 кв.м.</w:t>
            </w:r>
          </w:p>
          <w:p w:rsidR="008645EE" w:rsidRDefault="008645EE" w:rsidP="008645EE">
            <w:pPr>
              <w:tabs>
                <w:tab w:val="left" w:pos="0"/>
              </w:tabs>
            </w:pPr>
            <w:r>
              <w:t xml:space="preserve">д. </w:t>
            </w:r>
            <w:proofErr w:type="spellStart"/>
            <w:r>
              <w:t>Магалинщина</w:t>
            </w:r>
            <w:proofErr w:type="spellEnd"/>
            <w:r>
              <w:t xml:space="preserve"> – земельный участок (кадастровый номер 67:18:2370101:345), площадь – 10 429 кв.м.</w:t>
            </w:r>
          </w:p>
          <w:p w:rsidR="00BA0FE5" w:rsidRDefault="00BA0FE5" w:rsidP="008645EE">
            <w:pPr>
              <w:tabs>
                <w:tab w:val="left" w:pos="0"/>
              </w:tabs>
            </w:pPr>
            <w:r>
              <w:t xml:space="preserve">д. Быльники – земельный участок (кадастровый номер </w:t>
            </w:r>
            <w:r w:rsidRPr="00BA0FE5">
              <w:t>67:18:0030201:2722</w:t>
            </w:r>
            <w:r>
              <w:t>), площадь – 8 000 кв.м.</w:t>
            </w:r>
          </w:p>
          <w:p w:rsidR="00BA0FE5" w:rsidRDefault="00BA0FE5" w:rsidP="008645EE">
            <w:pPr>
              <w:tabs>
                <w:tab w:val="left" w:pos="0"/>
              </w:tabs>
            </w:pPr>
            <w:r>
              <w:t xml:space="preserve">д. Быльники – земельный участок (кадастровый номер </w:t>
            </w:r>
            <w:r w:rsidRPr="00BA0FE5">
              <w:t>67:18:0030201:2719</w:t>
            </w:r>
            <w:r w:rsidR="001125DF">
              <w:t>)</w:t>
            </w:r>
            <w:r w:rsidRPr="00BA0FE5">
              <w:t>,</w:t>
            </w:r>
            <w:r w:rsidR="001125DF">
              <w:t xml:space="preserve"> площадь – 7 269 кв.м.</w:t>
            </w:r>
          </w:p>
        </w:tc>
      </w:tr>
      <w:tr w:rsidR="008B3867" w:rsidRPr="00D1081C" w:rsidTr="00B9711E">
        <w:trPr>
          <w:trHeight w:val="1593"/>
        </w:trPr>
        <w:tc>
          <w:tcPr>
            <w:tcW w:w="3104" w:type="dxa"/>
          </w:tcPr>
          <w:p w:rsidR="008B3867" w:rsidRDefault="003F24D8">
            <w:pPr>
              <w:pStyle w:val="TableParagraph"/>
              <w:spacing w:line="252" w:lineRule="auto"/>
              <w:ind w:right="1076"/>
              <w:rPr>
                <w:b/>
              </w:rPr>
            </w:pPr>
            <w:r>
              <w:rPr>
                <w:b/>
              </w:rPr>
              <w:t>Формы поддержки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инвестиционной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6953" w:type="dxa"/>
            <w:gridSpan w:val="2"/>
          </w:tcPr>
          <w:p w:rsidR="008B3867" w:rsidRPr="00D665C4" w:rsidRDefault="005C14EF" w:rsidP="00D665C4">
            <w:pPr>
              <w:pStyle w:val="TableParagraph"/>
              <w:spacing w:line="252" w:lineRule="auto"/>
            </w:pPr>
            <w:r>
              <w:t>Правительство</w:t>
            </w:r>
            <w:r w:rsidR="003F24D8">
              <w:rPr>
                <w:spacing w:val="10"/>
              </w:rPr>
              <w:t xml:space="preserve"> </w:t>
            </w:r>
            <w:r w:rsidR="00DA441D">
              <w:t xml:space="preserve">Смоленской области </w:t>
            </w:r>
            <w:r w:rsidR="003F24D8">
              <w:t>оказывает</w:t>
            </w:r>
            <w:r w:rsidR="003F24D8">
              <w:rPr>
                <w:spacing w:val="14"/>
              </w:rPr>
              <w:t xml:space="preserve"> </w:t>
            </w:r>
            <w:r w:rsidR="003F24D8">
              <w:t>инвесторам</w:t>
            </w:r>
            <w:r w:rsidR="003F24D8">
              <w:rPr>
                <w:spacing w:val="12"/>
              </w:rPr>
              <w:t xml:space="preserve"> </w:t>
            </w:r>
            <w:r w:rsidR="003F24D8">
              <w:t>поддержку</w:t>
            </w:r>
            <w:r w:rsidR="003F24D8">
              <w:rPr>
                <w:spacing w:val="9"/>
              </w:rPr>
              <w:t xml:space="preserve"> </w:t>
            </w:r>
            <w:r w:rsidR="003F24D8">
              <w:t>в</w:t>
            </w:r>
            <w:r w:rsidR="003F24D8">
              <w:rPr>
                <w:spacing w:val="-52"/>
              </w:rPr>
              <w:t xml:space="preserve"> </w:t>
            </w:r>
            <w:r w:rsidR="003F24D8">
              <w:t>виде</w:t>
            </w:r>
            <w:r w:rsidR="003F24D8">
              <w:rPr>
                <w:spacing w:val="-1"/>
              </w:rPr>
              <w:t xml:space="preserve"> </w:t>
            </w:r>
            <w:r w:rsidR="003F24D8">
              <w:t>сопровождения</w:t>
            </w:r>
            <w:r w:rsidR="003F24D8">
              <w:rPr>
                <w:spacing w:val="-1"/>
              </w:rPr>
              <w:t xml:space="preserve"> </w:t>
            </w:r>
            <w:r w:rsidR="003F24D8">
              <w:t>инвестиционных</w:t>
            </w:r>
            <w:r w:rsidR="003F24D8">
              <w:rPr>
                <w:spacing w:val="-1"/>
              </w:rPr>
              <w:t xml:space="preserve"> </w:t>
            </w:r>
            <w:r w:rsidR="003F24D8">
              <w:t>проектов.</w:t>
            </w:r>
          </w:p>
          <w:p w:rsidR="008B3867" w:rsidRDefault="003F24D8" w:rsidP="00DA441D">
            <w:pPr>
              <w:pStyle w:val="TableParagraph"/>
            </w:pPr>
            <w:r>
              <w:t>С</w:t>
            </w:r>
            <w:r>
              <w:rPr>
                <w:spacing w:val="9"/>
              </w:rPr>
              <w:t xml:space="preserve"> </w:t>
            </w:r>
            <w:r>
              <w:t>региональными</w:t>
            </w:r>
            <w:r>
              <w:rPr>
                <w:spacing w:val="7"/>
              </w:rPr>
              <w:t xml:space="preserve"> </w:t>
            </w:r>
            <w:r>
              <w:t>формами</w:t>
            </w:r>
            <w:r>
              <w:rPr>
                <w:spacing w:val="10"/>
              </w:rPr>
              <w:t xml:space="preserve"> </w:t>
            </w:r>
            <w:r>
              <w:t>поддержки</w:t>
            </w:r>
            <w:r>
              <w:rPr>
                <w:spacing w:val="11"/>
              </w:rPr>
              <w:t xml:space="preserve"> </w:t>
            </w:r>
            <w:r>
              <w:t>можно</w:t>
            </w:r>
            <w:r>
              <w:rPr>
                <w:spacing w:val="10"/>
              </w:rPr>
              <w:t xml:space="preserve"> </w:t>
            </w:r>
            <w:r>
              <w:t>ознакомится</w:t>
            </w:r>
            <w:r>
              <w:rPr>
                <w:spacing w:val="9"/>
              </w:rPr>
              <w:t xml:space="preserve"> </w:t>
            </w:r>
            <w:r>
              <w:t>по</w:t>
            </w:r>
            <w:r>
              <w:rPr>
                <w:spacing w:val="8"/>
              </w:rPr>
              <w:t xml:space="preserve"> </w:t>
            </w:r>
            <w:r>
              <w:t>ссылке:</w:t>
            </w:r>
            <w:r w:rsidR="00D1081C">
              <w:t xml:space="preserve"> </w:t>
            </w:r>
          </w:p>
          <w:p w:rsidR="004C3904" w:rsidRDefault="00EA4AC0" w:rsidP="004C3904">
            <w:pPr>
              <w:pStyle w:val="TableParagraph"/>
            </w:pPr>
            <w:hyperlink r:id="rId7" w:history="1">
              <w:r w:rsidR="00DA441D">
                <w:rPr>
                  <w:rStyle w:val="ab"/>
                </w:rPr>
                <w:t>Формы государственной поддержки инвестиционной деятельности (</w:t>
              </w:r>
              <w:proofErr w:type="spellStart"/>
              <w:r w:rsidR="00DA441D">
                <w:rPr>
                  <w:rStyle w:val="ab"/>
                </w:rPr>
                <w:t>admin-smolensk.ru</w:t>
              </w:r>
              <w:proofErr w:type="spellEnd"/>
              <w:r w:rsidR="00DA441D">
                <w:rPr>
                  <w:rStyle w:val="ab"/>
                </w:rPr>
                <w:t>)</w:t>
              </w:r>
            </w:hyperlink>
          </w:p>
          <w:p w:rsidR="004C3904" w:rsidRPr="00D1081C" w:rsidRDefault="004C3904" w:rsidP="004C3904">
            <w:pPr>
              <w:pStyle w:val="TableParagraph"/>
            </w:pPr>
          </w:p>
        </w:tc>
      </w:tr>
      <w:tr w:rsidR="008B3867" w:rsidTr="00B9711E">
        <w:trPr>
          <w:trHeight w:val="585"/>
        </w:trPr>
        <w:tc>
          <w:tcPr>
            <w:tcW w:w="3104" w:type="dxa"/>
            <w:vMerge w:val="restart"/>
          </w:tcPr>
          <w:p w:rsidR="008B3867" w:rsidRDefault="003F24D8">
            <w:pPr>
              <w:pStyle w:val="TableParagraph"/>
              <w:spacing w:line="252" w:lineRule="auto"/>
              <w:ind w:right="724"/>
              <w:rPr>
                <w:b/>
              </w:rPr>
            </w:pPr>
            <w:r>
              <w:rPr>
                <w:b/>
              </w:rPr>
              <w:t>Контактные данные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координатора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проекта</w:t>
            </w:r>
          </w:p>
        </w:tc>
        <w:tc>
          <w:tcPr>
            <w:tcW w:w="2077" w:type="dxa"/>
          </w:tcPr>
          <w:p w:rsidR="008B3867" w:rsidRDefault="003F24D8">
            <w:pPr>
              <w:pStyle w:val="TableParagraph"/>
              <w:spacing w:before="154"/>
            </w:pPr>
            <w:r>
              <w:t>ФИО</w:t>
            </w:r>
          </w:p>
        </w:tc>
        <w:tc>
          <w:tcPr>
            <w:tcW w:w="4876" w:type="dxa"/>
          </w:tcPr>
          <w:p w:rsidR="008B3867" w:rsidRDefault="008B3867">
            <w:pPr>
              <w:pStyle w:val="TableParagraph"/>
              <w:spacing w:line="252" w:lineRule="auto"/>
              <w:ind w:left="104" w:right="1270"/>
            </w:pPr>
          </w:p>
        </w:tc>
      </w:tr>
      <w:tr w:rsidR="008B3867" w:rsidTr="00B9711E">
        <w:trPr>
          <w:trHeight w:val="585"/>
        </w:trPr>
        <w:tc>
          <w:tcPr>
            <w:tcW w:w="3104" w:type="dxa"/>
            <w:vMerge/>
            <w:tcBorders>
              <w:top w:val="nil"/>
            </w:tcBorders>
          </w:tcPr>
          <w:p w:rsidR="008B3867" w:rsidRDefault="008B3867">
            <w:pPr>
              <w:rPr>
                <w:sz w:val="2"/>
                <w:szCs w:val="2"/>
              </w:rPr>
            </w:pPr>
          </w:p>
        </w:tc>
        <w:tc>
          <w:tcPr>
            <w:tcW w:w="2077" w:type="dxa"/>
          </w:tcPr>
          <w:p w:rsidR="008B3867" w:rsidRDefault="003F24D8">
            <w:pPr>
              <w:pStyle w:val="TableParagraph"/>
              <w:spacing w:before="154"/>
            </w:pPr>
            <w:r>
              <w:t>Телефон</w:t>
            </w:r>
          </w:p>
        </w:tc>
        <w:tc>
          <w:tcPr>
            <w:tcW w:w="4876" w:type="dxa"/>
          </w:tcPr>
          <w:p w:rsidR="008B3867" w:rsidRDefault="008B3867">
            <w:pPr>
              <w:pStyle w:val="TableParagraph"/>
              <w:spacing w:line="247" w:lineRule="exact"/>
              <w:ind w:left="104"/>
            </w:pPr>
          </w:p>
        </w:tc>
      </w:tr>
      <w:tr w:rsidR="008B3867" w:rsidTr="00B9711E">
        <w:trPr>
          <w:trHeight w:val="585"/>
        </w:trPr>
        <w:tc>
          <w:tcPr>
            <w:tcW w:w="3104" w:type="dxa"/>
            <w:vMerge/>
            <w:tcBorders>
              <w:top w:val="nil"/>
            </w:tcBorders>
          </w:tcPr>
          <w:p w:rsidR="008B3867" w:rsidRDefault="008B3867">
            <w:pPr>
              <w:rPr>
                <w:sz w:val="2"/>
                <w:szCs w:val="2"/>
              </w:rPr>
            </w:pPr>
          </w:p>
        </w:tc>
        <w:tc>
          <w:tcPr>
            <w:tcW w:w="2077" w:type="dxa"/>
          </w:tcPr>
          <w:p w:rsidR="008B3867" w:rsidRDefault="003F24D8">
            <w:pPr>
              <w:pStyle w:val="TableParagraph"/>
              <w:spacing w:before="152"/>
            </w:pPr>
            <w:proofErr w:type="spellStart"/>
            <w:r>
              <w:t>E-mail</w:t>
            </w:r>
            <w:proofErr w:type="spellEnd"/>
            <w:r>
              <w:t>:</w:t>
            </w:r>
          </w:p>
        </w:tc>
        <w:tc>
          <w:tcPr>
            <w:tcW w:w="4876" w:type="dxa"/>
          </w:tcPr>
          <w:p w:rsidR="008B3867" w:rsidRDefault="005F7725">
            <w:pPr>
              <w:pStyle w:val="TableParagraph"/>
              <w:spacing w:line="247" w:lineRule="exact"/>
              <w:ind w:left="104"/>
            </w:pPr>
            <w:r w:rsidRPr="005F7725">
              <w:rPr>
                <w:noProof/>
                <w:lang w:eastAsia="ru-RU"/>
              </w:rPr>
              <w:drawing>
                <wp:inline distT="0" distB="0" distL="0" distR="0">
                  <wp:extent cx="6152515" cy="6152515"/>
                  <wp:effectExtent l="19050" t="0" r="635" b="0"/>
                  <wp:docPr id="4" name="Рисунок 4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004AD71D-A31A-46E2-9CFF-16F0DC8480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004AD71D-A31A-46E2-9CFF-16F0DC84808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2515" cy="615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867" w:rsidTr="00B9711E">
        <w:trPr>
          <w:trHeight w:val="628"/>
        </w:trPr>
        <w:tc>
          <w:tcPr>
            <w:tcW w:w="3104" w:type="dxa"/>
            <w:vMerge/>
            <w:tcBorders>
              <w:top w:val="nil"/>
            </w:tcBorders>
          </w:tcPr>
          <w:p w:rsidR="008B3867" w:rsidRDefault="008B3867">
            <w:pPr>
              <w:rPr>
                <w:sz w:val="2"/>
                <w:szCs w:val="2"/>
              </w:rPr>
            </w:pPr>
          </w:p>
        </w:tc>
        <w:tc>
          <w:tcPr>
            <w:tcW w:w="2077" w:type="dxa"/>
          </w:tcPr>
          <w:p w:rsidR="008B3867" w:rsidRDefault="003F24D8">
            <w:pPr>
              <w:pStyle w:val="TableParagraph"/>
              <w:spacing w:before="41" w:line="252" w:lineRule="auto"/>
              <w:ind w:right="498"/>
            </w:pPr>
            <w:r>
              <w:t>Эл. адрес сайта</w:t>
            </w:r>
            <w:r>
              <w:rPr>
                <w:spacing w:val="-52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  <w:tc>
          <w:tcPr>
            <w:tcW w:w="4876" w:type="dxa"/>
          </w:tcPr>
          <w:p w:rsidR="008B3867" w:rsidRDefault="008B3867">
            <w:pPr>
              <w:pStyle w:val="TableParagraph"/>
              <w:spacing w:line="247" w:lineRule="exact"/>
              <w:ind w:left="104"/>
            </w:pPr>
          </w:p>
        </w:tc>
      </w:tr>
    </w:tbl>
    <w:p w:rsidR="003F24D8" w:rsidRDefault="003F24D8"/>
    <w:sectPr w:rsidR="003F24D8" w:rsidSect="00A15C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2243" w:right="1134" w:bottom="1134" w:left="1134" w:header="45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8A6" w:rsidRDefault="00FC58A6" w:rsidP="008B3867">
      <w:r>
        <w:separator/>
      </w:r>
    </w:p>
  </w:endnote>
  <w:endnote w:type="continuationSeparator" w:id="0">
    <w:p w:rsidR="00FC58A6" w:rsidRDefault="00FC58A6" w:rsidP="008B3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 Cn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5C4" w:rsidRDefault="00D665C4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5C4" w:rsidRDefault="00D665C4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5C4" w:rsidRDefault="00D665C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8A6" w:rsidRDefault="00FC58A6" w:rsidP="008B3867">
      <w:r>
        <w:separator/>
      </w:r>
    </w:p>
  </w:footnote>
  <w:footnote w:type="continuationSeparator" w:id="0">
    <w:p w:rsidR="00FC58A6" w:rsidRDefault="00FC58A6" w:rsidP="008B38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5C4" w:rsidRDefault="00D665C4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867" w:rsidRDefault="00A15C5D" w:rsidP="00A15C5D">
    <w:pPr>
      <w:pStyle w:val="a3"/>
      <w:tabs>
        <w:tab w:val="left" w:pos="7814"/>
      </w:tabs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w:drawing>
        <wp:inline distT="0" distB="0" distL="0" distR="0">
          <wp:extent cx="930440" cy="930440"/>
          <wp:effectExtent l="304800" t="266700" r="326860" b="26971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324" cy="943324"/>
                  </a:xfrm>
                  <a:prstGeom prst="round2DiagRect">
                    <a:avLst>
                      <a:gd name="adj1" fmla="val 16667"/>
                      <a:gd name="adj2" fmla="val 0"/>
                    </a:avLst>
                  </a:prstGeom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254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</wp:inline>
      </w:drawing>
    </w:r>
    <w:r w:rsidR="00EA4AC0" w:rsidRPr="00EA4AC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95.5pt;margin-top:34.4pt;width:229.25pt;height:45.6pt;z-index:-251658752;mso-position-horizontal-relative:page;mso-position-vertical-relative:page" filled="f" stroked="f">
          <v:textbox style="mso-next-textbox:#_x0000_s1025" inset="0,0,0,0">
            <w:txbxContent>
              <w:p w:rsidR="008B3867" w:rsidRPr="00983F25" w:rsidRDefault="008B3867" w:rsidP="00983F25"/>
            </w:txbxContent>
          </v:textbox>
          <w10:wrap anchorx="page" anchory="page"/>
        </v:shape>
      </w:pict>
    </w:r>
    <w:r>
      <w:rPr>
        <w:sz w:val="20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5C4" w:rsidRDefault="00D665C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E7C91"/>
    <w:multiLevelType w:val="hybridMultilevel"/>
    <w:tmpl w:val="52CE3C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8B3867"/>
    <w:rsid w:val="000037B1"/>
    <w:rsid w:val="0002705B"/>
    <w:rsid w:val="000527A4"/>
    <w:rsid w:val="00066F59"/>
    <w:rsid w:val="000710D3"/>
    <w:rsid w:val="00071643"/>
    <w:rsid w:val="000950EB"/>
    <w:rsid w:val="000D7B7F"/>
    <w:rsid w:val="001125DF"/>
    <w:rsid w:val="001365CC"/>
    <w:rsid w:val="0015634B"/>
    <w:rsid w:val="00167097"/>
    <w:rsid w:val="001B6546"/>
    <w:rsid w:val="002F40F4"/>
    <w:rsid w:val="003022BD"/>
    <w:rsid w:val="00305BE0"/>
    <w:rsid w:val="00316037"/>
    <w:rsid w:val="00341F7B"/>
    <w:rsid w:val="00354E15"/>
    <w:rsid w:val="00360720"/>
    <w:rsid w:val="003C36A3"/>
    <w:rsid w:val="003D23B2"/>
    <w:rsid w:val="003F24D8"/>
    <w:rsid w:val="0045270C"/>
    <w:rsid w:val="004826AE"/>
    <w:rsid w:val="004867DE"/>
    <w:rsid w:val="004C3904"/>
    <w:rsid w:val="005121E4"/>
    <w:rsid w:val="00514991"/>
    <w:rsid w:val="005617BD"/>
    <w:rsid w:val="005718A7"/>
    <w:rsid w:val="005A75FF"/>
    <w:rsid w:val="005C14EF"/>
    <w:rsid w:val="005D5574"/>
    <w:rsid w:val="005F7725"/>
    <w:rsid w:val="00600535"/>
    <w:rsid w:val="00643B3A"/>
    <w:rsid w:val="00644AA2"/>
    <w:rsid w:val="006D23B1"/>
    <w:rsid w:val="006D4449"/>
    <w:rsid w:val="006D6B1F"/>
    <w:rsid w:val="007207BB"/>
    <w:rsid w:val="007B4F74"/>
    <w:rsid w:val="007D76FA"/>
    <w:rsid w:val="008645EE"/>
    <w:rsid w:val="008A5938"/>
    <w:rsid w:val="008B210E"/>
    <w:rsid w:val="008B3867"/>
    <w:rsid w:val="008D4016"/>
    <w:rsid w:val="00983F25"/>
    <w:rsid w:val="009B5D97"/>
    <w:rsid w:val="00A15C5D"/>
    <w:rsid w:val="00A70FAF"/>
    <w:rsid w:val="00A87CA4"/>
    <w:rsid w:val="00AA61F0"/>
    <w:rsid w:val="00AC1A37"/>
    <w:rsid w:val="00B51068"/>
    <w:rsid w:val="00B81442"/>
    <w:rsid w:val="00B90422"/>
    <w:rsid w:val="00B9711E"/>
    <w:rsid w:val="00BA0FE5"/>
    <w:rsid w:val="00BA5573"/>
    <w:rsid w:val="00C1251F"/>
    <w:rsid w:val="00C13DF4"/>
    <w:rsid w:val="00C20153"/>
    <w:rsid w:val="00C8030D"/>
    <w:rsid w:val="00C86FCF"/>
    <w:rsid w:val="00C920E1"/>
    <w:rsid w:val="00CE72DE"/>
    <w:rsid w:val="00CF67F1"/>
    <w:rsid w:val="00D1081C"/>
    <w:rsid w:val="00D17A65"/>
    <w:rsid w:val="00D665C4"/>
    <w:rsid w:val="00DA441D"/>
    <w:rsid w:val="00EA4AC0"/>
    <w:rsid w:val="00EA789B"/>
    <w:rsid w:val="00F10FBA"/>
    <w:rsid w:val="00F27DC0"/>
    <w:rsid w:val="00FA5188"/>
    <w:rsid w:val="00FC5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B386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38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B3867"/>
    <w:pPr>
      <w:ind w:left="117" w:firstLine="708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B3867"/>
    <w:pPr>
      <w:ind w:left="3377"/>
      <w:jc w:val="center"/>
      <w:outlineLvl w:val="1"/>
    </w:pPr>
    <w:rPr>
      <w:rFonts w:ascii="Roboto Cn" w:eastAsia="Roboto Cn" w:hAnsi="Roboto Cn" w:cs="Roboto Cn"/>
      <w:b/>
      <w:bCs/>
      <w:i/>
      <w:iCs/>
      <w:sz w:val="32"/>
      <w:szCs w:val="32"/>
    </w:rPr>
  </w:style>
  <w:style w:type="paragraph" w:styleId="a4">
    <w:name w:val="List Paragraph"/>
    <w:basedOn w:val="a"/>
    <w:uiPriority w:val="34"/>
    <w:qFormat/>
    <w:rsid w:val="008B3867"/>
  </w:style>
  <w:style w:type="paragraph" w:customStyle="1" w:styleId="TableParagraph">
    <w:name w:val="Table Paragraph"/>
    <w:basedOn w:val="a"/>
    <w:uiPriority w:val="1"/>
    <w:qFormat/>
    <w:rsid w:val="008B3867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354E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4E15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983F2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83F25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983F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83F25"/>
    <w:rPr>
      <w:rFonts w:ascii="Times New Roman" w:eastAsia="Times New Roman" w:hAnsi="Times New Roman" w:cs="Times New Roman"/>
      <w:lang w:val="ru-RU"/>
    </w:rPr>
  </w:style>
  <w:style w:type="character" w:styleId="ab">
    <w:name w:val="Hyperlink"/>
    <w:basedOn w:val="a0"/>
    <w:uiPriority w:val="99"/>
    <w:semiHidden/>
    <w:unhideWhenUsed/>
    <w:rsid w:val="00DA441D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305BE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dep-invest.admin-smolensk.ru/docs/formy-gosudarstvennoj-podderzhki-investicionnoj-deyatelnosti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 СО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Папков Роман Евгеньевич</dc:creator>
  <cp:lastModifiedBy>Почтенный</cp:lastModifiedBy>
  <cp:revision>40</cp:revision>
  <dcterms:created xsi:type="dcterms:W3CDTF">2023-02-02T12:41:00Z</dcterms:created>
  <dcterms:modified xsi:type="dcterms:W3CDTF">2026-01-20T08:26:00Z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2023-02-02T00:00:00Z</vt:filetime>
  </property>
</Properties>
</file>