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FE" w:rsidRPr="00322FB4" w:rsidRDefault="006C39E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2FB4">
        <w:rPr>
          <w:rFonts w:ascii="Times New Roman" w:hAnsi="Times New Roman" w:cs="Times New Roman"/>
          <w:b/>
          <w:bCs/>
          <w:sz w:val="28"/>
          <w:szCs w:val="28"/>
        </w:rPr>
        <w:t>АДМИНИСТРАЦИЯ СМОЛЕНСКОЙ ОБЛАСТИ</w:t>
      </w:r>
    </w:p>
    <w:p w:rsidR="00CF53FE" w:rsidRPr="00322FB4" w:rsidRDefault="00CF53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3FE" w:rsidRPr="00322FB4" w:rsidRDefault="006C39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FB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F53FE" w:rsidRPr="00322FB4" w:rsidRDefault="006C39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FB4">
        <w:rPr>
          <w:rFonts w:ascii="Times New Roman" w:hAnsi="Times New Roman" w:cs="Times New Roman"/>
          <w:b/>
          <w:bCs/>
          <w:sz w:val="28"/>
          <w:szCs w:val="28"/>
        </w:rPr>
        <w:t>от 17 мая 2019 г. N 296</w:t>
      </w:r>
    </w:p>
    <w:p w:rsidR="00CF53FE" w:rsidRPr="00322FB4" w:rsidRDefault="00CF53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3FE" w:rsidRPr="00322FB4" w:rsidRDefault="006C39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FB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ОБЪЕМА И ПРЕДОСТАВЛЕНИЯ</w:t>
      </w:r>
    </w:p>
    <w:p w:rsidR="00CF53FE" w:rsidRPr="00322FB4" w:rsidRDefault="006C39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FB4">
        <w:rPr>
          <w:rFonts w:ascii="Times New Roman" w:hAnsi="Times New Roman" w:cs="Times New Roman"/>
          <w:b/>
          <w:bCs/>
          <w:sz w:val="28"/>
          <w:szCs w:val="28"/>
        </w:rPr>
        <w:t>СУБСИДИЙ НЕКОММЕРЧЕСКИМ СПОРТИВНЫМ ОРГАНИЗАЦИЯМ В РАМКАХ</w:t>
      </w:r>
    </w:p>
    <w:p w:rsidR="00CF53FE" w:rsidRPr="00322FB4" w:rsidRDefault="006C39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FB4">
        <w:rPr>
          <w:rFonts w:ascii="Times New Roman" w:hAnsi="Times New Roman" w:cs="Times New Roman"/>
          <w:b/>
          <w:bCs/>
          <w:sz w:val="28"/>
          <w:szCs w:val="28"/>
        </w:rPr>
        <w:t>РЕАЛИЗАЦИИ ОБЛАСТНОЙ ГОСУДАРСТВЕННОЙ ПРОГРАММЫ "РАЗВИТИЕ</w:t>
      </w:r>
    </w:p>
    <w:p w:rsidR="00CF53FE" w:rsidRPr="00322FB4" w:rsidRDefault="006C39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FB4">
        <w:rPr>
          <w:rFonts w:ascii="Times New Roman" w:hAnsi="Times New Roman" w:cs="Times New Roman"/>
          <w:b/>
          <w:bCs/>
          <w:sz w:val="28"/>
          <w:szCs w:val="28"/>
        </w:rPr>
        <w:t>ФИЗИЧЕСКОЙ КУЛЬТУРЫ И СПОРТА В СМОЛЕНСКОЙ ОБЛАСТИ"</w:t>
      </w:r>
    </w:p>
    <w:p w:rsidR="00CF53FE" w:rsidRPr="00322FB4" w:rsidRDefault="00CF53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CF53FE" w:rsidRPr="00322FB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Смоленской области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от 14.05.2020 </w:t>
            </w:r>
            <w:hyperlink r:id="rId4" w:history="1">
              <w:r w:rsidRPr="00322FB4">
                <w:rPr>
                  <w:rFonts w:ascii="Times New Roman" w:hAnsi="Times New Roman" w:cs="Times New Roman"/>
                  <w:sz w:val="28"/>
                  <w:szCs w:val="28"/>
                </w:rPr>
                <w:t>N 269</w:t>
              </w:r>
            </w:hyperlink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, от 09.09.2021 </w:t>
            </w:r>
            <w:hyperlink r:id="rId5" w:history="1">
              <w:r w:rsidRPr="00322FB4">
                <w:rPr>
                  <w:rFonts w:ascii="Times New Roman" w:hAnsi="Times New Roman" w:cs="Times New Roman"/>
                  <w:sz w:val="28"/>
                  <w:szCs w:val="28"/>
                </w:rPr>
                <w:t>N 584</w:t>
              </w:r>
            </w:hyperlink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, от 29.12.2021 </w:t>
            </w:r>
            <w:hyperlink r:id="rId6" w:history="1">
              <w:r w:rsidRPr="00322FB4">
                <w:rPr>
                  <w:rFonts w:ascii="Times New Roman" w:hAnsi="Times New Roman" w:cs="Times New Roman"/>
                  <w:sz w:val="28"/>
                  <w:szCs w:val="28"/>
                </w:rPr>
                <w:t>N 900</w:t>
              </w:r>
            </w:hyperlink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22FB4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областной государственной </w:t>
      </w:r>
      <w:hyperlink r:id="rId8" w:history="1">
        <w:r w:rsidRPr="00322FB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"Развитие физической культуры и спорта в Смоленской области", утвержденной постановлением Администрации Смоленской области от 21.11.2013 N 934, Администрация Смоленской области постановляет: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2" w:history="1">
        <w:r w:rsidRPr="00322FB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субсидий некоммерческим спортивным организациям в рамках реализации областной государственной программы "Развитие физической культуры и спорта в Смоленской области".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29.12.2017 N 941 "Об утверждении Порядка определения объема и предоставления субсидий некоммерческим спортивным организациям, команды которых участвуют в первенствах России по футболу среди юношеских и молодежных команд, команд клубов Профессиональной футбольной Лиги, в рамках реализации областной государственной программы "Развитие физической культуры и спорта в Смоленской области" на 2014 - 2020 годы".</w:t>
      </w: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Губернатор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Утвержден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от 17.05.2019 N 296</w:t>
      </w: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322FB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53FE" w:rsidRPr="00322FB4" w:rsidRDefault="006C39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FB4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ПРЕДОСТАВЛЕНИЯ СУБСИДИЙ НЕКОММЕРЧЕСКИМ</w:t>
      </w:r>
    </w:p>
    <w:p w:rsidR="00CF53FE" w:rsidRPr="00322FB4" w:rsidRDefault="006C39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FB4">
        <w:rPr>
          <w:rFonts w:ascii="Times New Roman" w:hAnsi="Times New Roman" w:cs="Times New Roman"/>
          <w:b/>
          <w:bCs/>
          <w:sz w:val="28"/>
          <w:szCs w:val="28"/>
        </w:rPr>
        <w:t>СПОРТИВНЫМ ОРГАНИЗАЦИЯМ В РАМКАХ РЕАЛИЗАЦИИ ОБЛАСТНОЙ</w:t>
      </w:r>
    </w:p>
    <w:p w:rsidR="00CF53FE" w:rsidRPr="00322FB4" w:rsidRDefault="006C39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FB4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"РАЗВИТИЕ ФИЗИЧЕСКОЙ КУЛЬТУРЫ</w:t>
      </w:r>
    </w:p>
    <w:p w:rsidR="00CF53FE" w:rsidRPr="00322FB4" w:rsidRDefault="006C39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FB4">
        <w:rPr>
          <w:rFonts w:ascii="Times New Roman" w:hAnsi="Times New Roman" w:cs="Times New Roman"/>
          <w:b/>
          <w:bCs/>
          <w:sz w:val="28"/>
          <w:szCs w:val="28"/>
        </w:rPr>
        <w:t>И СПОРТА В СМОЛЕНСКОЙ ОБЛАСТИ"</w:t>
      </w:r>
    </w:p>
    <w:p w:rsidR="00CF53FE" w:rsidRPr="00322FB4" w:rsidRDefault="00CF53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CF53FE" w:rsidRPr="00322FB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Смоленской области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от 14.05.2020 </w:t>
            </w:r>
            <w:hyperlink r:id="rId10" w:history="1">
              <w:r w:rsidRPr="00322FB4">
                <w:rPr>
                  <w:rFonts w:ascii="Times New Roman" w:hAnsi="Times New Roman" w:cs="Times New Roman"/>
                  <w:sz w:val="28"/>
                  <w:szCs w:val="28"/>
                </w:rPr>
                <w:t>N 269</w:t>
              </w:r>
            </w:hyperlink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, от 09.09.2021 </w:t>
            </w:r>
            <w:hyperlink r:id="rId11" w:history="1">
              <w:r w:rsidRPr="00322FB4">
                <w:rPr>
                  <w:rFonts w:ascii="Times New Roman" w:hAnsi="Times New Roman" w:cs="Times New Roman"/>
                  <w:sz w:val="28"/>
                  <w:szCs w:val="28"/>
                </w:rPr>
                <w:t>N 584</w:t>
              </w:r>
            </w:hyperlink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, от 29.12.2021 </w:t>
            </w:r>
            <w:hyperlink r:id="rId12" w:history="1">
              <w:r w:rsidRPr="00322FB4">
                <w:rPr>
                  <w:rFonts w:ascii="Times New Roman" w:hAnsi="Times New Roman" w:cs="Times New Roman"/>
                  <w:sz w:val="28"/>
                  <w:szCs w:val="28"/>
                </w:rPr>
                <w:t>N 900</w:t>
              </w:r>
            </w:hyperlink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объема и предоставления субсидий некоммерческим спортивным организациям (далее также - организации) в рамках реализации областной государственной программы "Развитие физической культуры и спорта в Смоленской области" (далее также - субсидии).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2. Настоящий Порядок определяет: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общие положения о предоставлении субсидий;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условия и порядок предоставления субсидий;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требования к отчетности;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требования об осуществлении контроля за соблюдением условий, цели и порядка предоставления субсидий и ответственности за их нарушение.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322FB4">
        <w:rPr>
          <w:rFonts w:ascii="Times New Roman" w:hAnsi="Times New Roman" w:cs="Times New Roman"/>
          <w:sz w:val="28"/>
          <w:szCs w:val="28"/>
        </w:rPr>
        <w:t xml:space="preserve">3. Целью предоставления субсидий является финансовое обеспечение затрат организаций, производимых в году предоставления субсидии и связанных с подготовкой спортивных команд Смоленской области (далее также - спортивные команды), в том числе с проведением тренировочных мероприятий, обеспечением участия спортивных команд в региональных, межрегиональных и всероссийских спортивных мероприятиях, включенных в календарный план официальных физкультурных мероприятий и спортивных мероприятий Смоленской области на соответствующий год (далее также - спортивные мероприятия), организацией спортивных мероприятий и/или календарных матчей, а также с созданием комфортной городской среды для </w:t>
      </w:r>
      <w:r w:rsidRPr="00322FB4">
        <w:rPr>
          <w:rFonts w:ascii="Times New Roman" w:hAnsi="Times New Roman" w:cs="Times New Roman"/>
          <w:sz w:val="28"/>
          <w:szCs w:val="28"/>
        </w:rPr>
        <w:lastRenderedPageBreak/>
        <w:t>формирования здорового образа жизни и развития физической культуры и спорта, а именно затрат на: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29.12.2021 N 900)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1) подготовку спортивных команд, в том числе затрат на: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расходов по питанию спортсменов и тренеров в дни проведения тренировочных мероприятий, а также в дни нахождения в пути;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расходов по проезду к месту проведения тренировочных мероприятий и обратно, в том числе расходов на оплату багажа;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расходов по проживанию спортсменов и тренеров в дни проведения тренировочных мероприятий;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услуг спортивных сооружений;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расходов на приобретение медикаментов;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труда работников организаций;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начисления на выплаты по оплате труда работников организаций, включая страховые взносы на обязательное пенсионное страхование, страховые взносы на обязательное социальное страхование на случай временной нетрудоспособности и в связи с материнством, страховые взносы на обязательное медицинское страхование,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услуг по повышению квалификации специалистов;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14.05.2020 N 269)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приобретение основных средств, расходных материалов, прочего хозяйственного инвентаря;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коммунальных услуг, услуг связи, прочих услуг;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командировочных расходов;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расходов, связанных с эксплуатацией автотранспортных средств, приобретением горюче-смазочных материалов;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расходов, связанных с содержанием, ремонтом, реконструкцией и сертификацией спортивных сооружений;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2) обеспечение участия спортивных команд в спортивных мероприятиях, в том числе затрат на: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- оплату расходов по проезду к месту проведения спортивных </w:t>
      </w:r>
      <w:r w:rsidRPr="00322FB4">
        <w:rPr>
          <w:rFonts w:ascii="Times New Roman" w:hAnsi="Times New Roman" w:cs="Times New Roman"/>
          <w:sz w:val="28"/>
          <w:szCs w:val="28"/>
        </w:rPr>
        <w:lastRenderedPageBreak/>
        <w:t>мероприятий и обратно, в том числе расходов на оплату багажа;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расходов по питанию спортсменов и тренеров в дни проведения спортивных мероприятий, а также в дни нахождения в пути;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расходов по проживанию спортсменов и тренеров в дни проведения спортивных мероприятий;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расходов по обязательному страхованию спортсменов;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лицензирования и аттестации, взносов для участия в соревнованиях;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расходов на приобретение спортивного инвентаря, спортивной экипировки;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расходов на предоставление медицинских услуг;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3) оплату услуг, связанных с проведением организацией спортивных мероприятий и/или календарных матчей, в том числе затрат на: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услуг судейских бригад, в том числе начисления на выплаты по оплате труда;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командировочных расходов судейских бригад;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услуг по обеспечению безопасности при проведении официальных спортивных мероприятий;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оплату расходов на рекламу проводимых соревнований, изготовление программок, афиш, пропусков и прочей печатной продукции;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4) оплату услуг, связанных с созданием комфортной городской среды для формирования здорового образа жизни и развития физической культуры и спорта, в том числе: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услуг по проектированию спортивной инфраструктуры;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услуг по строительству, реконструкции и созданию спортивной инфраструктуры;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услуг, связанных с участием во всероссийских конкурсах лучших проектов комфортной городской среды;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услуг консультационной и методической помощи муниципальным образованиям Смоленской области в развитии объектов спортивной инфраструктуры в целях создания благоприятных условий для занятий физической культурой и спортом.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(пп. 4 в ред. </w:t>
      </w:r>
      <w:hyperlink r:id="rId15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29.12.2021 N 900)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322FB4">
        <w:rPr>
          <w:rFonts w:ascii="Times New Roman" w:hAnsi="Times New Roman" w:cs="Times New Roman"/>
          <w:sz w:val="28"/>
          <w:szCs w:val="28"/>
        </w:rPr>
        <w:t xml:space="preserve">3.1. Субсидии предоставляются в соответствии со сводной бюджетной росписью областного бюджета на соответствующий финансовый год и </w:t>
      </w:r>
      <w:r w:rsidRPr="00322FB4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в пределах лимитов бюджетных обязательств, предусмотренных на цель, указанную в </w:t>
      </w:r>
      <w:hyperlink w:anchor="Par47" w:history="1">
        <w:r w:rsidRPr="00322FB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(п. 3.1 введен </w:t>
      </w:r>
      <w:hyperlink r:id="rId16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4. Источником финансового обеспечения субсидий являются средства областного бюджета, предусмотренные на реализацию областной государственной программы "Развитие физической культуры и спорта в Смоленской области".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5. Главным распорядителем средств субсидий является Главное управление спорта Смоленской области (далее - Главное управление), до которого как получателя бюджетных средств областного бюджета доведены лимиты бюджетных обязательств.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  <w:r w:rsidRPr="00322FB4">
        <w:rPr>
          <w:rFonts w:ascii="Times New Roman" w:hAnsi="Times New Roman" w:cs="Times New Roman"/>
          <w:sz w:val="28"/>
          <w:szCs w:val="28"/>
        </w:rPr>
        <w:t>6. Субсидии предоставляются организациям, относящимся к категории юридических лиц (за исключением государственных (муниципальных) учреждений), являющимся некоммерческими организациями, одним из учредителей которых является Смоленская область, осуществляющим подготовку спортивных команд и обеспечивающим участие спортивных команд в спортивных мероприятиях.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7. 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при формировании областного закона об областном бюджете на соответствующий финансовый год и плановый период (проекта областного закона о внесении изменений в областной закон об областном бюджете на соответствующий финансовый год и плановый период).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8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7.1. Предоставление субсидии осуществляется на основании соглашения, заключенного между Главным управлением и организацией в соответствии с типовой формой соглашения, утвержденной приказом начальника Департамента бюджета и финансов Смоленской области.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Проект соглашения размещается на официальном сайте Главного управления в информационно-телекоммуникационной сети "Интернет" в течение 10 рабочих дней со дня утверждения настоящего Порядка.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(п. 7.1 введен </w:t>
      </w:r>
      <w:hyperlink r:id="rId19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322FB4">
        <w:rPr>
          <w:rFonts w:ascii="Times New Roman" w:hAnsi="Times New Roman" w:cs="Times New Roman"/>
          <w:sz w:val="28"/>
          <w:szCs w:val="28"/>
        </w:rPr>
        <w:t>8. Условиями предоставления субсидий являются: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- отсутствие у организации неисполненной обязанности по уплате налогов, сборов, страховых взносов, пеней, штрафов, процентов, подлежащих </w:t>
      </w:r>
      <w:r w:rsidRPr="00322FB4">
        <w:rPr>
          <w:rFonts w:ascii="Times New Roman" w:hAnsi="Times New Roman" w:cs="Times New Roman"/>
          <w:sz w:val="28"/>
          <w:szCs w:val="28"/>
        </w:rPr>
        <w:lastRenderedPageBreak/>
        <w:t>уплате в соответствии с законодательством Российской Федерации о налогах и сборах;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отсутствие у организации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ненахождение организации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29.12.2021 N 900)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- неполучение организацией средств областного бюджета на основании иных нормативных правовых актов или муниципальных правовых актов на цель, указанную в </w:t>
      </w:r>
      <w:hyperlink w:anchor="Par47" w:history="1">
        <w:r w:rsidRPr="00322FB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неприобретение организацией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29.12.2021 N 900)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Организация должна соответствовать требованиям, указанным в абзацах втором - пятом настоящего пункта, на момент представления документов, указанных в </w:t>
      </w:r>
      <w:hyperlink w:anchor="Par114" w:history="1">
        <w:r w:rsidRPr="00322FB4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9. Главное управление размещает объявление о начале приема документов для получения субсидий в информационно-телекоммуникационной сети "Интернет" на официальном сайте Главного управления не менее чем за 15 календарных дней до даты окончания приема документов на получение субсидий. Объявление о начале приема документов на получение субсидий должно содержать следующие сведения: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наименование и цель предоставления субсидий;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сроки и место приема документов на получение субсидий;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перечень документов для предоставления субсидий;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условия предоставления субсидий;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порядок отзыва заявлений;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</w:t>
      </w:r>
      <w:r w:rsidRPr="00322FB4">
        <w:rPr>
          <w:rFonts w:ascii="Times New Roman" w:hAnsi="Times New Roman" w:cs="Times New Roman"/>
          <w:sz w:val="28"/>
          <w:szCs w:val="28"/>
        </w:rPr>
        <w:lastRenderedPageBreak/>
        <w:t>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срок, в течение которого организация должна подписать соглашение о предоставлении субсидии в случае принятия Главным управлением соответствующего решения;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проект соглашения о предоставлении субсидии (далее - соглашение), содержащего результаты предоставления субсидии, значения показателей, необходимых для достижения результатов предоставления субсидии, порядок и сроки представления отчетности.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 w:rsidRPr="00322FB4">
        <w:rPr>
          <w:rFonts w:ascii="Times New Roman" w:hAnsi="Times New Roman" w:cs="Times New Roman"/>
          <w:sz w:val="28"/>
          <w:szCs w:val="28"/>
        </w:rPr>
        <w:t>10. В целях получения субсидий организации представляют в Главное управление в срок не позднее срока, указанного в объявлении о начале приема документов: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5"/>
      <w:bookmarkEnd w:id="6"/>
      <w:r w:rsidRPr="00322FB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07" w:history="1">
        <w:r w:rsidRPr="00322FB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некоммерческим спортивным организациям в рамках реализации областной государственной программы "Развитие физической культуры и спорта в Смоленской области" (далее также - заявление) по форме согласно приложению N 1 к настоящему Порядку;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68" w:history="1">
        <w:r w:rsidRPr="00322FB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мероприятий, в целях реализации которых предоставляется субсидия, по форме согласно приложению N 2 к настоящему Порядку;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7"/>
      <w:bookmarkEnd w:id="7"/>
      <w:r w:rsidRPr="00322FB4">
        <w:rPr>
          <w:rFonts w:ascii="Times New Roman" w:hAnsi="Times New Roman" w:cs="Times New Roman"/>
          <w:sz w:val="28"/>
          <w:szCs w:val="28"/>
        </w:rPr>
        <w:t xml:space="preserve">- планируемые </w:t>
      </w:r>
      <w:hyperlink w:anchor="Par375" w:history="1">
        <w:r w:rsidRPr="00322FB4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расходования субсидии (далее также - смета расходов) по каждому виду спорта по форме согласно приложению N 3 к настоящему Порядку;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полученную организацией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 о предоставлении субсидии (представляется по собственной инициативе). В случае непредставления указанной выписки Главное управление получает сведения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- информацию налогового органа об исполнении организацией обязанности по уплате налогов, сборов и иных обязательных платежей в </w:t>
      </w:r>
      <w:r w:rsidRPr="00322FB4">
        <w:rPr>
          <w:rFonts w:ascii="Times New Roman" w:hAnsi="Times New Roman" w:cs="Times New Roman"/>
          <w:sz w:val="28"/>
          <w:szCs w:val="28"/>
        </w:rPr>
        <w:lastRenderedPageBreak/>
        <w:t>бюджеты бюджетной системы Российской Федерации, выданную по состоянию не ранее 30 календарных дней до даты подачи заявления о предоставлении субсидии.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Организация несет ответственность за достоверность сведений, содержащихся в представляемых в Главное управление документах.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Регистрация заявления осуществляется специалистом Главного управления, ответственным за делопроизводство,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(далее - система электронного документооборота) в день представления заявления и прилагаемых к нему документов.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подаются в Главное управление на бумажном носителе в одном экземпляре посредством личного обращения руководителем организации либо уполномоченным представителем организации на основании доверенности, оформленной в соответствии с федеральным законодательством, либо направляются по почте в адрес Главного управления.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Заявления, поступившие после окончания срока, указанного в объявлении о начале приема документов, не рассматриваются.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Организация в течение 5 рабочих дней с даты подачи документов для получения субсидии имеет право отозвать поданные документы при условии письменного уведомления об этом Главного управления. Отзыв документов регистрируется специалистом Главного управления, ответственным за делопроизводство, в системе электронного документооборота в день поступления письменного уведомления в Главное управление.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Смоленской области от 09.09.2021 </w:t>
      </w:r>
      <w:hyperlink r:id="rId26" w:history="1">
        <w:r w:rsidRPr="00322FB4">
          <w:rPr>
            <w:rFonts w:ascii="Times New Roman" w:hAnsi="Times New Roman" w:cs="Times New Roman"/>
            <w:sz w:val="28"/>
            <w:szCs w:val="28"/>
          </w:rPr>
          <w:t>N 584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, от 29.12.2021 </w:t>
      </w:r>
      <w:hyperlink r:id="rId27" w:history="1">
        <w:r w:rsidRPr="00322FB4">
          <w:rPr>
            <w:rFonts w:ascii="Times New Roman" w:hAnsi="Times New Roman" w:cs="Times New Roman"/>
            <w:sz w:val="28"/>
            <w:szCs w:val="28"/>
          </w:rPr>
          <w:t>N 900</w:t>
        </w:r>
      </w:hyperlink>
      <w:r w:rsidRPr="00322FB4">
        <w:rPr>
          <w:rFonts w:ascii="Times New Roman" w:hAnsi="Times New Roman" w:cs="Times New Roman"/>
          <w:sz w:val="28"/>
          <w:szCs w:val="28"/>
        </w:rPr>
        <w:t>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Представленные для получения субсидии документы обратно не возвращаются. Разглашение информации, содержащейся в представленных организацией в соответствии с настоящим пунктом документах, не допускается.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Внесение дополнений, а также изменений в представленные организацией документы не допускается.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9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Организация вправе повторно подать документы для получения субсидии в соответствии с настоящим пунктом, но не позднее даты окончания приема </w:t>
      </w:r>
      <w:r w:rsidRPr="00322FB4">
        <w:rPr>
          <w:rFonts w:ascii="Times New Roman" w:hAnsi="Times New Roman" w:cs="Times New Roman"/>
          <w:sz w:val="28"/>
          <w:szCs w:val="28"/>
        </w:rPr>
        <w:lastRenderedPageBreak/>
        <w:t>документов для получения субсидий, указанной в объявлении о начале приема документов.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0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11. В случае если объем субсидий по всем представленным организациями заявлениям превышает объем бюджетных ассигнований, предусмотренный областным законом об областном бюджете на соответствующий финансовый год на цель, указанную в </w:t>
      </w:r>
      <w:hyperlink w:anchor="Par47" w:history="1">
        <w:r w:rsidRPr="00322FB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настоящего Порядка, расчет размера субсидий производится по следующей формуле:</w:t>
      </w: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055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228725" cy="209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S</w:t>
      </w:r>
      <w:r w:rsidRPr="00322FB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22FB4">
        <w:rPr>
          <w:rFonts w:ascii="Times New Roman" w:hAnsi="Times New Roman" w:cs="Times New Roman"/>
          <w:sz w:val="28"/>
          <w:szCs w:val="28"/>
        </w:rPr>
        <w:t xml:space="preserve"> - размер субсидии i-й организации (рублей);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C</w:t>
      </w:r>
      <w:r w:rsidRPr="00322FB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22FB4">
        <w:rPr>
          <w:rFonts w:ascii="Times New Roman" w:hAnsi="Times New Roman" w:cs="Times New Roman"/>
          <w:sz w:val="28"/>
          <w:szCs w:val="28"/>
        </w:rPr>
        <w:t xml:space="preserve"> - размер субсидии, указанный в заявлении i-й организации согласно смете расходов (рублей);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V - объем бюджетных ассигнований, предусмотренный областным законом об областном бюджете на соответствующий финансовый год и плановый период на цель, указанную в </w:t>
      </w:r>
      <w:hyperlink w:anchor="Par47" w:history="1">
        <w:r w:rsidRPr="00322FB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настоящего Порядка (рублей).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Если </w:t>
      </w:r>
      <w:r w:rsidR="0005545F" w:rsidRPr="00322FB4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1435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FB4">
        <w:rPr>
          <w:rFonts w:ascii="Times New Roman" w:hAnsi="Times New Roman" w:cs="Times New Roman"/>
          <w:sz w:val="28"/>
          <w:szCs w:val="28"/>
        </w:rPr>
        <w:t>, то S</w:t>
      </w:r>
      <w:r w:rsidRPr="00322FB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22FB4">
        <w:rPr>
          <w:rFonts w:ascii="Times New Roman" w:hAnsi="Times New Roman" w:cs="Times New Roman"/>
          <w:sz w:val="28"/>
          <w:szCs w:val="28"/>
        </w:rPr>
        <w:t xml:space="preserve"> = C</w:t>
      </w:r>
      <w:r w:rsidRPr="00322FB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22FB4">
        <w:rPr>
          <w:rFonts w:ascii="Times New Roman" w:hAnsi="Times New Roman" w:cs="Times New Roman"/>
          <w:sz w:val="28"/>
          <w:szCs w:val="28"/>
        </w:rPr>
        <w:t>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12. Главное управление в течение 5 календарных дней с даты окончания подачи документов для получения субсидий рассматривает представленные документы на предмет отсутствия оснований для отказа в предоставлении субсидии, указанных в </w:t>
      </w:r>
      <w:hyperlink w:anchor="Par144" w:history="1">
        <w:r w:rsidRPr="00322FB4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предоставлении субсидии либо об отказе в предоставлении субсидии, которое оформляется в форме приказа руководителя Главного управления.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33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13. Решение Главного управления доводится до организации в письменном виде в течение 2 рабочих дней со дня принятия соответствующего решения (в случае отказа в предоставлении субсидии - с обоснованием причин отказа).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4"/>
      <w:bookmarkEnd w:id="8"/>
      <w:r w:rsidRPr="00322FB4">
        <w:rPr>
          <w:rFonts w:ascii="Times New Roman" w:hAnsi="Times New Roman" w:cs="Times New Roman"/>
          <w:sz w:val="28"/>
          <w:szCs w:val="28"/>
        </w:rPr>
        <w:t>14. Основаниями для отказа в предоставлении субсидии являются: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- несоответствие организации категории, имеющей право на предоставление субсидий в соответствии с </w:t>
      </w:r>
      <w:hyperlink w:anchor="Par88" w:history="1">
        <w:r w:rsidRPr="00322FB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- невыполнение организацией условий предоставления субсидий, указанных в </w:t>
      </w:r>
      <w:hyperlink w:anchor="Par94" w:history="1">
        <w:r w:rsidRPr="00322FB4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- непредставление организацией хотя бы одного из документов, указанных в </w:t>
      </w:r>
      <w:hyperlink w:anchor="Par115" w:history="1">
        <w:r w:rsidRPr="00322FB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7" w:history="1">
        <w:r w:rsidRPr="00322FB4">
          <w:rPr>
            <w:rFonts w:ascii="Times New Roman" w:hAnsi="Times New Roman" w:cs="Times New Roman"/>
            <w:sz w:val="28"/>
            <w:szCs w:val="28"/>
          </w:rPr>
          <w:t>четвертом пункта 10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несоответствие хотя бы одного из этих документов требованиям, установленным </w:t>
      </w:r>
      <w:hyperlink w:anchor="Par114" w:history="1">
        <w:r w:rsidRPr="00322FB4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lastRenderedPageBreak/>
        <w:t>- недостоверность информации, содержащейся в документах, представленных организацией. Проверка достоверности информации, содержащейся в документах, представленных организацией, осуществляется путем ее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34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15. В случае принятия решения о предоставлении организации субсидии Главное управление в срок не позднее 5 рабочих дней после принятия решения о предоставлении субсидии заключает с данной организацией соглашение с обязательным включением в него условия о согласовании новых условий соглашения или о расторжении соглашения при недостижении согласия по новым условиям соглашения в случае уменьшения Главному управлению как получателю бюджетных средств ранее доведенных лимитов бюджетных обязательств, указанных в </w:t>
      </w:r>
      <w:hyperlink w:anchor="Par83" w:history="1">
        <w:r w:rsidRPr="00322FB4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В срок не позднее 4 рабочих дней с даты принятия Главным управлением решения о предоставлении субсидии организация имеет право в письменной форме уведомить Главное управление об отказе от заключения соглашения. Отказ от заключения соглашения регистрируется специалистом Главного управления, ответственным за делопроизводство, в системе электронного документооборота в день поступления письменного уведомления. Субсидия в таком случае организации не перечисляется.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(п. 15 в ред. </w:t>
      </w:r>
      <w:hyperlink r:id="rId35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29.12.2021 N 900)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16. Основанием для перечисления субсидии является заключение соглашения.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Главное управление в течение 10 рабочих дней со дня заключения соглашения перечисляет средства субсидии на расчетный счет организации, открытый в учреждениях Центрального банка Российской Федерации или кредитных организациях, в порядке, установленном соглашением.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17. Субсидии носят целевой характер и не могут использоваться на цели, не предусмотренные настоящим Порядком.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Организация, получающая субсидию, представляет в Главное управление: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- ежеквартально в срок до 5-го числа месяца, следующего за отчетным, а по итогам IV квартала в срок не позднее 20 января года, следующего за отчетным, - отчет о расходовании средств субсидии, содержащий в своем </w:t>
      </w:r>
      <w:r w:rsidRPr="00322FB4">
        <w:rPr>
          <w:rFonts w:ascii="Times New Roman" w:hAnsi="Times New Roman" w:cs="Times New Roman"/>
          <w:sz w:val="28"/>
          <w:szCs w:val="28"/>
        </w:rPr>
        <w:lastRenderedPageBreak/>
        <w:t>составе документы, подтверждающие произведенные организацией затраты при реализации мероприятий в соответствии с направлениями расходования субсидии (копии договоров, платежные документы и другие документы);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в срок до 31 декабря текущего финансового года: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отчет о целевом использовании субсидии;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отчет о достижении значений показателя, необходимого для достижения результата предоставления субсидии.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Отчеты представляются по формам, установленным в соглашении.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18. Результатом предоставления субсидии является проведение организацией мероприятий по подготовке спортивных команд, по организации спортивных мероприятий и/или календарных матчей, а также по созданию комфортной городской среды для формирования здорового образа жизни и развития физической культуры и спорта.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Оценка эффективности предоставления субсидии осуществляется Главным управлением на основании сравнения установленных соглашением и фактически достигнутых организацией по итогам отчетного года значений показателей, необходимых для достижения результата предоставления субсидии: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количество проведенных организацией мероприятий по подготовке спортивных команд (единиц);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количество проведенных организацией мероприятий по обеспечению участия спортивных команд в спортивных мероприятиях (единиц);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количество проведенных организацией мероприятий по организации спортивных мероприятий и/или календарных матчей (единиц);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- количество проведенных организацией мероприятий по созданию комфортной городской среды для формирования здорового образа жизни и развития физической культуры и спорта (единиц).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Плановые значения показателей, необходимых для достижения результата предоставления субсидии, в виде количественной характеристики определяются соглашением в соответствии с перечнем мероприятий, в целях реализации которых предоставляется субсидия, представляемым организацией для получения субсидии.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Датой достижения результата предоставления субсидии является 31 декабря года предоставления субсидии.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(п. 18 в ред. </w:t>
      </w:r>
      <w:hyperlink r:id="rId37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29.12.2021 N 900)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lastRenderedPageBreak/>
        <w:t>19. В случае если получателем субсидии по состоянию на 31 декабря года предоставления субсидии допущены нарушения обязательств по достижению результата предоставления субсидии, установленного соглашением, субсидия подлежит возврату в областной бюджет в течение 30 календарных дней со дня получения получателем субсидии соответствующего требования Главного управления о возврате субсидии в письменной форме в размере, рассчитываемом по следующей формуле:</w:t>
      </w: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V = S x (1 - F / P) x 0,1, где:</w:t>
      </w: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V - размер субсидии, подлежащей возврату;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S - размер предоставленной субсидии;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F - фактически достигнутое значение показателя, необходимого для достижения результата предоставления субсидии;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P - плановое значение показателя, необходимого для достижения результата предоставления субсидии, установленное соглашением.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В случае невозврата получателем субсидии указанных средств в установленный срок в областной бюджет их взыскание осуществляется в соответствии с законодательством Российской Федерации.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(п. 19 в ред. </w:t>
      </w:r>
      <w:hyperlink r:id="rId38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09.09.2021 N 584)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20. Организации, являющиеся получателями субсидии, несут ответственность за нецелевое использование средств субсидии в соответствии с законодательством Российской Федерации.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21. В случае выявления в течение текущего финансового года нарушений организацией условий предоставления субсидий и (или) представления недостоверных сведений субсидия подлежит возврату на лицевой счет Главного управления, открытый в Департаменте бюджета и финансов Смоленской области, в полном объеме в течение 30 календарных дней со дня получения требования Главного управления о возврате субсидии в письменной форме.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В случае выявления по истечении соответствующего финансового года нарушений организацией условий предоставления субсидий и (или) представления недостоверных сведений субсидия подлежит возврату на лицевой счет Главного управления, открытый в Департаменте бюджета и финансов Смоленской области, в полном объеме в течение 30 календарных дней со дня получения требования Главного управления о возврате субсидии в письменной форме.</w:t>
      </w:r>
    </w:p>
    <w:p w:rsidR="00CF53FE" w:rsidRPr="00322FB4" w:rsidRDefault="006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(п. 21 в ред. </w:t>
      </w:r>
      <w:hyperlink r:id="rId39" w:history="1">
        <w:r w:rsidRPr="00322F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2FB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29.12.2021 N 900)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22. Остатки субсидий, не использованные в отчетном году, подлежат </w:t>
      </w:r>
      <w:r w:rsidRPr="00322FB4">
        <w:rPr>
          <w:rFonts w:ascii="Times New Roman" w:hAnsi="Times New Roman" w:cs="Times New Roman"/>
          <w:sz w:val="28"/>
          <w:szCs w:val="28"/>
        </w:rPr>
        <w:lastRenderedPageBreak/>
        <w:t>возврату организацией, являющейся получателем субсидии, в добровольном порядке не позднее 1 февраля года, следующего за отчетным, в случаях, предусмотренных соглашением.</w:t>
      </w:r>
    </w:p>
    <w:p w:rsidR="00CF53FE" w:rsidRPr="00322FB4" w:rsidRDefault="006C39E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23. Главное управление в пределах полномочий, определенных федеральным и областным законодательством, и Департамент Смоленской области по осуществлению контроля и взаимодействию с административными органами осуществляют обязательные проверки соблюдения условий, цели и порядка предоставления субсидий их получателями.</w:t>
      </w: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к Порядку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определения объема и предоставления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субсидий некоммерческим спортивным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организациям в рамках реализации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областной государственной программы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"Развитие физической культуры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и спорта в Смоленской области"</w:t>
      </w:r>
    </w:p>
    <w:p w:rsidR="00CF53FE" w:rsidRPr="00322FB4" w:rsidRDefault="00CF53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CF53FE" w:rsidRPr="00322FB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0" w:history="1">
              <w:r w:rsidRPr="00322FB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Смоленской области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от 29.12.2021 N 900)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Форма</w:t>
      </w: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376"/>
        <w:gridCol w:w="916"/>
        <w:gridCol w:w="794"/>
        <w:gridCol w:w="1530"/>
        <w:gridCol w:w="2154"/>
      </w:tblGrid>
      <w:tr w:rsidR="00CF53FE" w:rsidRPr="00322FB4">
        <w:tc>
          <w:tcPr>
            <w:tcW w:w="9070" w:type="dxa"/>
            <w:gridSpan w:val="6"/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207"/>
            <w:bookmarkEnd w:id="9"/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некоммерческим спортивным организациям в рамках реализации областной государственной программы "Развитие физической культуры и спорта в Смоленской области"</w:t>
            </w:r>
          </w:p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- заявителя с указанием организационно-правовой формы,</w:t>
            </w:r>
          </w:p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ИНН, адреса места нахождения)</w:t>
            </w:r>
          </w:p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CF53FE" w:rsidRPr="00322FB4">
        <w:tc>
          <w:tcPr>
            <w:tcW w:w="4592" w:type="dxa"/>
            <w:gridSpan w:val="3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просит предоставить субсидию в </w:t>
            </w:r>
            <w:r w:rsidRPr="0032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размере</w:t>
            </w:r>
          </w:p>
        </w:tc>
        <w:tc>
          <w:tcPr>
            <w:tcW w:w="2324" w:type="dxa"/>
            <w:gridSpan w:val="2"/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</w:t>
            </w:r>
            <w:r w:rsidRPr="0032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(сумма цифрами)</w:t>
            </w:r>
          </w:p>
        </w:tc>
        <w:tc>
          <w:tcPr>
            <w:tcW w:w="2154" w:type="dxa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</w:t>
            </w:r>
            <w:r w:rsidRPr="0032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</w:tc>
      </w:tr>
      <w:tr w:rsidR="00CF53FE" w:rsidRPr="00322FB4">
        <w:tc>
          <w:tcPr>
            <w:tcW w:w="9070" w:type="dxa"/>
            <w:gridSpan w:val="6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на реализацию мероприятий по подготовке спортивных команд Смоленской области по _____________ (указать вид(ы) спорта), в том числе проведению тренировочных мероприятий, обеспечению участия спортивных команд в региональных, межрегиональных и всероссийских спортивных мероприятиях, включенных в календарный план официальных физкультурных мероприятий и спортивных мероприятий Смоленской области на соответствующий год, организации спортивных мероприятий и/или календарных матчей, а также созданию комфортной городской среды для формирования здорового образа жизни и развития физической культуры и спорта.</w:t>
            </w:r>
          </w:p>
        </w:tc>
      </w:tr>
      <w:tr w:rsidR="00CF53FE" w:rsidRPr="00322FB4">
        <w:tc>
          <w:tcPr>
            <w:tcW w:w="3676" w:type="dxa"/>
            <w:gridSpan w:val="2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5394" w:type="dxa"/>
            <w:gridSpan w:val="4"/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___________________________________________,</w:t>
            </w:r>
          </w:p>
        </w:tc>
      </w:tr>
      <w:tr w:rsidR="00CF53FE" w:rsidRPr="00322FB4">
        <w:tc>
          <w:tcPr>
            <w:tcW w:w="3676" w:type="dxa"/>
            <w:gridSpan w:val="2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наименование банка,</w:t>
            </w:r>
          </w:p>
        </w:tc>
        <w:tc>
          <w:tcPr>
            <w:tcW w:w="5394" w:type="dxa"/>
            <w:gridSpan w:val="4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___________________________________________,</w:t>
            </w:r>
          </w:p>
        </w:tc>
      </w:tr>
      <w:tr w:rsidR="00CF53FE" w:rsidRPr="00322FB4">
        <w:tc>
          <w:tcPr>
            <w:tcW w:w="3676" w:type="dxa"/>
            <w:gridSpan w:val="2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5394" w:type="dxa"/>
            <w:gridSpan w:val="4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___________________________________________,</w:t>
            </w:r>
          </w:p>
        </w:tc>
      </w:tr>
      <w:tr w:rsidR="00CF53FE" w:rsidRPr="00322FB4">
        <w:tc>
          <w:tcPr>
            <w:tcW w:w="3676" w:type="dxa"/>
            <w:gridSpan w:val="2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5394" w:type="dxa"/>
            <w:gridSpan w:val="4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___________________________________________,</w:t>
            </w:r>
          </w:p>
        </w:tc>
      </w:tr>
      <w:tr w:rsidR="00CF53FE" w:rsidRPr="00322FB4">
        <w:tc>
          <w:tcPr>
            <w:tcW w:w="3676" w:type="dxa"/>
            <w:gridSpan w:val="2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корр. счет банка</w:t>
            </w:r>
          </w:p>
        </w:tc>
        <w:tc>
          <w:tcPr>
            <w:tcW w:w="5394" w:type="dxa"/>
            <w:gridSpan w:val="4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___________________________________________,</w:t>
            </w:r>
          </w:p>
        </w:tc>
      </w:tr>
      <w:tr w:rsidR="00CF53FE" w:rsidRPr="00322FB4">
        <w:tc>
          <w:tcPr>
            <w:tcW w:w="3676" w:type="dxa"/>
            <w:gridSpan w:val="2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394" w:type="dxa"/>
            <w:gridSpan w:val="4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___________________________________________.</w:t>
            </w:r>
          </w:p>
        </w:tc>
      </w:tr>
      <w:tr w:rsidR="00CF53FE" w:rsidRPr="00322FB4">
        <w:tc>
          <w:tcPr>
            <w:tcW w:w="9070" w:type="dxa"/>
            <w:gridSpan w:val="6"/>
          </w:tcPr>
          <w:p w:rsidR="00CF53FE" w:rsidRPr="00322FB4" w:rsidRDefault="006C39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Подтверждаю, что на дату подачи заявления _________________________________</w:t>
            </w:r>
          </w:p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 - заявителя)</w:t>
            </w:r>
          </w:p>
          <w:p w:rsidR="00CF53FE" w:rsidRPr="00322FB4" w:rsidRDefault="006C39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- не имеет неисполненной обязанности по уплате налогов, сборов, страховых взносов, пеней, процентов, подлежащих уплате в соответствии с законодательством Российской Федерации о налогах и сборах;</w:t>
            </w:r>
          </w:p>
          <w:p w:rsidR="00CF53FE" w:rsidRPr="00322FB4" w:rsidRDefault="006C39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-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      </w:r>
          </w:p>
          <w:p w:rsidR="00CF53FE" w:rsidRPr="00322FB4" w:rsidRDefault="006C39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- не находится в процессе реорганизации (за исключением </w:t>
            </w:r>
            <w:r w:rsidRPr="0032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реорганизации в форме присоединения к некоммерческой спортивной организации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CF53FE" w:rsidRPr="00322FB4" w:rsidRDefault="006C39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- не получает средства областного бюджета на основании иных нормативных правовых актов или муниципальных правовых актов на указанные в настоящем заявлении мероприятия.</w:t>
            </w:r>
          </w:p>
        </w:tc>
      </w:tr>
      <w:tr w:rsidR="00CF53FE" w:rsidRPr="00322FB4">
        <w:tc>
          <w:tcPr>
            <w:tcW w:w="3300" w:type="dxa"/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руководителя)</w:t>
            </w:r>
          </w:p>
        </w:tc>
        <w:tc>
          <w:tcPr>
            <w:tcW w:w="2086" w:type="dxa"/>
            <w:gridSpan w:val="3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684" w:type="dxa"/>
            <w:gridSpan w:val="2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CF53FE" w:rsidRPr="00322FB4">
        <w:tc>
          <w:tcPr>
            <w:tcW w:w="9070" w:type="dxa"/>
            <w:gridSpan w:val="6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"___" __________ 20__ г.</w:t>
            </w:r>
          </w:p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к Порядку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определения объема и предоставления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субсидий некоммерческим спортивным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организациям в рамках реализации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областной государственной программы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"Развитие физической культуры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и спорта в Смоленской области"</w:t>
      </w:r>
    </w:p>
    <w:p w:rsidR="00CF53FE" w:rsidRPr="00322FB4" w:rsidRDefault="00CF53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CF53FE" w:rsidRPr="00322FB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1" w:history="1">
              <w:r w:rsidRPr="00322FB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Смоленской области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от 14.05.2020 N 269)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Форма</w:t>
      </w: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68"/>
      <w:bookmarkEnd w:id="10"/>
      <w:r w:rsidRPr="00322FB4">
        <w:rPr>
          <w:rFonts w:ascii="Times New Roman" w:hAnsi="Times New Roman" w:cs="Times New Roman"/>
          <w:sz w:val="28"/>
          <w:szCs w:val="28"/>
        </w:rPr>
        <w:t xml:space="preserve">                                 ПЕРЕЧЕНЬ</w:t>
      </w:r>
    </w:p>
    <w:p w:rsidR="00CF53FE" w:rsidRPr="00322FB4" w:rsidRDefault="006C3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     мероприятий, в целях реализации которых предоставляется субсидия</w:t>
      </w: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386"/>
        <w:gridCol w:w="1418"/>
        <w:gridCol w:w="1417"/>
      </w:tblGrid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спортивных </w:t>
            </w:r>
            <w:r w:rsidRPr="0032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Итого количество мероприятий по подготовке спортивных команд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участия спортивных команд в спортивных мероприятиях,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Итого количество мероприятий по обеспечению участия спортивных команд в спортивных мероприятиях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спортивных мероприятий и/или календарных матчей,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Итого количество организованных спортивных мероприятий и/или календарных матчей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Всего мероприятий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____________________________    _____________    __________________________</w:t>
      </w:r>
    </w:p>
    <w:p w:rsidR="00CF53FE" w:rsidRPr="00322FB4" w:rsidRDefault="006C3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 xml:space="preserve">  (должность руководителя)        (подпись)          (фамилия, инициалы)</w:t>
      </w:r>
    </w:p>
    <w:p w:rsidR="00CF53FE" w:rsidRPr="00322FB4" w:rsidRDefault="00CF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lastRenderedPageBreak/>
        <w:t>"___" __________ 20__ г.  М.П.</w:t>
      </w: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к Порядку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определения объема и предоставления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субсидий некоммерческим спортивным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организациям в рамках реализации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областной государственной программы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"Развитие физической культуры</w:t>
      </w: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и спорта в Смоленской области"</w:t>
      </w:r>
    </w:p>
    <w:p w:rsidR="00CF53FE" w:rsidRPr="00322FB4" w:rsidRDefault="00CF53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CF53FE" w:rsidRPr="00322FB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2" w:history="1">
              <w:r w:rsidRPr="00322FB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322F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Смоленской области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от 14.05.2020 N 269)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3FE" w:rsidRPr="00322FB4" w:rsidRDefault="00CF53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6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2FB4">
        <w:rPr>
          <w:rFonts w:ascii="Times New Roman" w:hAnsi="Times New Roman" w:cs="Times New Roman"/>
          <w:sz w:val="28"/>
          <w:szCs w:val="28"/>
        </w:rPr>
        <w:t>Форма</w:t>
      </w: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7"/>
        <w:gridCol w:w="1416"/>
      </w:tblGrid>
      <w:tr w:rsidR="00CF53FE" w:rsidRPr="00322FB4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375"/>
            <w:bookmarkEnd w:id="11"/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ПЛАНИРУЕМЫЕ НАПРАВЛЕНИЯ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расходования субсидии некоммерческими спортивными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организациями в рамках реализации областной государственной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программы "Развитие физической культуры и спорта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в Смоленской области" в 20__ году</w:t>
            </w:r>
          </w:p>
        </w:tc>
      </w:tr>
      <w:tr w:rsidR="00CF53FE" w:rsidRPr="00322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Планируемое направление расходования субсидии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Стоимость (тыс. рублей)</w:t>
            </w:r>
          </w:p>
        </w:tc>
      </w:tr>
      <w:tr w:rsidR="00CF53FE" w:rsidRPr="00322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53FE" w:rsidRPr="00322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Подготовка спортивных команд,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спортивных команд в спортивных мероприятиях,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мероприятий и/или календарных матчей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Проектирование и создание спортивной инфраструктуры, создание комфортной городской среды для формирования здорового образа жизни и развития физической культуры и спорта, а также участие во всероссийских конкурсах лучших проектов комфортной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FE" w:rsidRPr="00322FB4"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Всего по направлениям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340"/>
        <w:gridCol w:w="1814"/>
        <w:gridCol w:w="340"/>
        <w:gridCol w:w="3004"/>
      </w:tblGrid>
      <w:tr w:rsidR="00CF53FE" w:rsidRPr="00322FB4">
        <w:tc>
          <w:tcPr>
            <w:tcW w:w="3572" w:type="dxa"/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руководителя)</w:t>
            </w:r>
          </w:p>
        </w:tc>
        <w:tc>
          <w:tcPr>
            <w:tcW w:w="340" w:type="dxa"/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CF53FE" w:rsidRPr="00322FB4" w:rsidRDefault="00CF5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F53FE" w:rsidRPr="00322FB4" w:rsidRDefault="006C3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CF53FE" w:rsidRPr="00322FB4">
        <w:tc>
          <w:tcPr>
            <w:tcW w:w="9070" w:type="dxa"/>
            <w:gridSpan w:val="5"/>
          </w:tcPr>
          <w:p w:rsidR="00CF53FE" w:rsidRPr="00322FB4" w:rsidRDefault="006C3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B4">
              <w:rPr>
                <w:rFonts w:ascii="Times New Roman" w:hAnsi="Times New Roman" w:cs="Times New Roman"/>
                <w:sz w:val="28"/>
                <w:szCs w:val="28"/>
              </w:rPr>
              <w:t>"___" __________ 20__ г. М.П.</w:t>
            </w:r>
          </w:p>
        </w:tc>
      </w:tr>
    </w:tbl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3FE" w:rsidRPr="00322FB4" w:rsidRDefault="00CF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9EB" w:rsidRPr="00322FB4" w:rsidRDefault="006C39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6C39EB" w:rsidRPr="00322FB4" w:rsidSect="00CF53F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596DAE"/>
    <w:rsid w:val="0005545F"/>
    <w:rsid w:val="00322FB4"/>
    <w:rsid w:val="005708DE"/>
    <w:rsid w:val="00596DAE"/>
    <w:rsid w:val="006C39EB"/>
    <w:rsid w:val="00C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CF5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53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F5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F5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CF53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CF53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F53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F53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7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2BCAAD87179A815A74CC5009D85A991680BF21D91740111C911D42C54A0CFB3266CE8B26375D9DF7D17CB33B1BAC87B575C52CFAF88j2XDJ" TargetMode="External"/><Relationship Id="rId13" Type="http://schemas.openxmlformats.org/officeDocument/2006/relationships/hyperlink" Target="consultantplus://offline/ref=73E2BCAAD87179A815A74CC5009D85A991680BF21D90730E1FC011D42C54A0CFB3266CE8B26375DED429468F61B7EC9D2102524EC9B18A2DEE170BB7jAX7J" TargetMode="External"/><Relationship Id="rId18" Type="http://schemas.openxmlformats.org/officeDocument/2006/relationships/hyperlink" Target="consultantplus://offline/ref=73E2BCAAD87179A815A74CC5009D85A991680BF21D9076001ECB11D42C54A0CFB3266CE8B26375DED429468E66B7EC9D2102524EC9B18A2DEE170BB7jAX7J" TargetMode="External"/><Relationship Id="rId26" Type="http://schemas.openxmlformats.org/officeDocument/2006/relationships/hyperlink" Target="consultantplus://offline/ref=73E2BCAAD87179A815A74CC5009D85A991680BF21D9076001ECB11D42C54A0CFB3266CE8B26375DED429468D64B7EC9D2102524EC9B18A2DEE170BB7jAX7J" TargetMode="External"/><Relationship Id="rId39" Type="http://schemas.openxmlformats.org/officeDocument/2006/relationships/hyperlink" Target="consultantplus://offline/ref=73E2BCAAD87179A815A74CC5009D85A991680BF21D90730E1FC011D42C54A0CFB3266CE8B26375DED429468C65B7EC9D2102524EC9B18A2DEE170BB7jAX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E2BCAAD87179A815A74CC5009D85A991680BF21D90730E1FC011D42C54A0CFB3266CE8B26375DED429468E6EB7EC9D2102524EC9B18A2DEE170BB7jAX7J" TargetMode="External"/><Relationship Id="rId34" Type="http://schemas.openxmlformats.org/officeDocument/2006/relationships/hyperlink" Target="consultantplus://offline/ref=73E2BCAAD87179A815A74CC5009D85A991680BF21D9076001ECB11D42C54A0CFB3266CE8B26375DED429468C66B7EC9D2102524EC9B18A2DEE170BB7jAX7J" TargetMode="External"/><Relationship Id="rId42" Type="http://schemas.openxmlformats.org/officeDocument/2006/relationships/hyperlink" Target="consultantplus://offline/ref=73E2BCAAD87179A815A74CC5009D85A991680BF21D93740714CB11D42C54A0CFB3266CE8B26375DED429468E60B7EC9D2102524EC9B18A2DEE170BB7jAX7J" TargetMode="External"/><Relationship Id="rId7" Type="http://schemas.openxmlformats.org/officeDocument/2006/relationships/hyperlink" Target="consultantplus://offline/ref=73E2BCAAD87179A815A74CD313F1D8A3936051F81C937C504A9C17837304A69AF3666AB8F72670D4807802DA6BBEBCD26554414ECDADj8X9J" TargetMode="External"/><Relationship Id="rId12" Type="http://schemas.openxmlformats.org/officeDocument/2006/relationships/hyperlink" Target="consultantplus://offline/ref=73E2BCAAD87179A815A74CC5009D85A991680BF21D90730E1FC011D42C54A0CFB3266CE8B26375DED429468F63B7EC9D2102524EC9B18A2DEE170BB7jAX7J" TargetMode="External"/><Relationship Id="rId17" Type="http://schemas.openxmlformats.org/officeDocument/2006/relationships/hyperlink" Target="consultantplus://offline/ref=73E2BCAAD87179A815A74CC5009D85A991680BF21D9076001ECB11D42C54A0CFB3266CE8B26375DED429468F6FB7EC9D2102524EC9B18A2DEE170BB7jAX7J" TargetMode="External"/><Relationship Id="rId25" Type="http://schemas.openxmlformats.org/officeDocument/2006/relationships/hyperlink" Target="consultantplus://offline/ref=73E2BCAAD87179A815A74CC5009D85A991680BF21D9076001ECB11D42C54A0CFB3266CE8B26375DED429468D67B7EC9D2102524EC9B18A2DEE170BB7jAX7J" TargetMode="External"/><Relationship Id="rId33" Type="http://schemas.openxmlformats.org/officeDocument/2006/relationships/hyperlink" Target="consultantplus://offline/ref=73E2BCAAD87179A815A74CC5009D85A991680BF21D9076001ECB11D42C54A0CFB3266CE8B26375DED429468D6EB7EC9D2102524EC9B18A2DEE170BB7jAX7J" TargetMode="External"/><Relationship Id="rId38" Type="http://schemas.openxmlformats.org/officeDocument/2006/relationships/hyperlink" Target="consultantplus://offline/ref=73E2BCAAD87179A815A74CC5009D85A991680BF21D9076001ECB11D42C54A0CFB3266CE8B26375DED429468B62B7EC9D2102524EC9B18A2DEE170BB7jAX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E2BCAAD87179A815A74CC5009D85A991680BF21D9076001ECB11D42C54A0CFB3266CE8B26375DED429468F61B7EC9D2102524EC9B18A2DEE170BB7jAX7J" TargetMode="External"/><Relationship Id="rId20" Type="http://schemas.openxmlformats.org/officeDocument/2006/relationships/hyperlink" Target="consultantplus://offline/ref=73E2BCAAD87179A815A74CC5009D85A991680BF21D90730E1FC011D42C54A0CFB3266CE8B26375DED429468E60B7EC9D2102524EC9B18A2DEE170BB7jAX7J" TargetMode="External"/><Relationship Id="rId29" Type="http://schemas.openxmlformats.org/officeDocument/2006/relationships/hyperlink" Target="consultantplus://offline/ref=73E2BCAAD87179A815A74CC5009D85A991680BF21D9076001ECB11D42C54A0CFB3266CE8B26375DED429468D60B7EC9D2102524EC9B18A2DEE170BB7jAX7J" TargetMode="External"/><Relationship Id="rId41" Type="http://schemas.openxmlformats.org/officeDocument/2006/relationships/hyperlink" Target="consultantplus://offline/ref=73E2BCAAD87179A815A74CC5009D85A991680BF21D93740714CB11D42C54A0CFB3266CE8B26375DED429468E63B7EC9D2102524EC9B18A2DEE170BB7jAX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2BCAAD87179A815A74CC5009D85A991680BF21D90730E1FC011D42C54A0CFB3266CE8B26375DED429468F63B7EC9D2102524EC9B18A2DEE170BB7jAX7J" TargetMode="External"/><Relationship Id="rId11" Type="http://schemas.openxmlformats.org/officeDocument/2006/relationships/hyperlink" Target="consultantplus://offline/ref=73E2BCAAD87179A815A74CC5009D85A991680BF21D9076001ECB11D42C54A0CFB3266CE8B26375DED429468F63B7EC9D2102524EC9B18A2DEE170BB7jAX7J" TargetMode="External"/><Relationship Id="rId24" Type="http://schemas.openxmlformats.org/officeDocument/2006/relationships/hyperlink" Target="consultantplus://offline/ref=73E2BCAAD87179A815A74CC5009D85A991680BF21D9076001ECB11D42C54A0CFB3266CE8B26375DED429468E6EB7EC9D2102524EC9B18A2DEE170BB7jAX7J" TargetMode="External"/><Relationship Id="rId32" Type="http://schemas.openxmlformats.org/officeDocument/2006/relationships/image" Target="media/image2.wmf"/><Relationship Id="rId37" Type="http://schemas.openxmlformats.org/officeDocument/2006/relationships/hyperlink" Target="consultantplus://offline/ref=73E2BCAAD87179A815A74CC5009D85A991680BF21D90730E1FC011D42C54A0CFB3266CE8B26375DED429468D62B7EC9D2102524EC9B18A2DEE170BB7jAX7J" TargetMode="External"/><Relationship Id="rId40" Type="http://schemas.openxmlformats.org/officeDocument/2006/relationships/hyperlink" Target="consultantplus://offline/ref=73E2BCAAD87179A815A74CC5009D85A991680BF21D90730E1FC011D42C54A0CFB3266CE8B26375DED429468C60B7EC9D2102524EC9B18A2DEE170BB7jAX7J" TargetMode="External"/><Relationship Id="rId5" Type="http://schemas.openxmlformats.org/officeDocument/2006/relationships/hyperlink" Target="consultantplus://offline/ref=73E2BCAAD87179A815A74CC5009D85A991680BF21D9076001ECB11D42C54A0CFB3266CE8B26375DED429468F63B7EC9D2102524EC9B18A2DEE170BB7jAX7J" TargetMode="External"/><Relationship Id="rId15" Type="http://schemas.openxmlformats.org/officeDocument/2006/relationships/hyperlink" Target="consultantplus://offline/ref=73E2BCAAD87179A815A74CC5009D85A991680BF21D90730E1FC011D42C54A0CFB3266CE8B26375DED429468F6FB7EC9D2102524EC9B18A2DEE170BB7jAX7J" TargetMode="External"/><Relationship Id="rId23" Type="http://schemas.openxmlformats.org/officeDocument/2006/relationships/hyperlink" Target="consultantplus://offline/ref=73E2BCAAD87179A815A74CC5009D85A991680BF21D9076001ECB11D42C54A0CFB3266CE8B26375DED429468E61B7EC9D2102524EC9B18A2DEE170BB7jAX7J" TargetMode="External"/><Relationship Id="rId28" Type="http://schemas.openxmlformats.org/officeDocument/2006/relationships/hyperlink" Target="consultantplus://offline/ref=73E2BCAAD87179A815A74CC5009D85A991680BF21D9076001ECB11D42C54A0CFB3266CE8B26375DED429468D62B7EC9D2102524EC9B18A2DEE170BB7jAX7J" TargetMode="External"/><Relationship Id="rId36" Type="http://schemas.openxmlformats.org/officeDocument/2006/relationships/hyperlink" Target="consultantplus://offline/ref=73E2BCAAD87179A815A74CC5009D85A991680BF21D9076001ECB11D42C54A0CFB3266CE8B26375DED429468C6EB7EC9D2102524EC9B18A2DEE170BB7jAX7J" TargetMode="External"/><Relationship Id="rId10" Type="http://schemas.openxmlformats.org/officeDocument/2006/relationships/hyperlink" Target="consultantplus://offline/ref=73E2BCAAD87179A815A74CC5009D85A991680BF21D93740714CB11D42C54A0CFB3266CE8B26375DED429468F63B7EC9D2102524EC9B18A2DEE170BB7jAX7J" TargetMode="External"/><Relationship Id="rId19" Type="http://schemas.openxmlformats.org/officeDocument/2006/relationships/hyperlink" Target="consultantplus://offline/ref=73E2BCAAD87179A815A74CC5009D85A991680BF21D9076001ECB11D42C54A0CFB3266CE8B26375DED429468E64B7EC9D2102524EC9B18A2DEE170BB7jAX7J" TargetMode="External"/><Relationship Id="rId31" Type="http://schemas.openxmlformats.org/officeDocument/2006/relationships/image" Target="media/image1.wmf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73E2BCAAD87179A815A74CC5009D85A991680BF21D93740714CB11D42C54A0CFB3266CE8B26375DED429468F63B7EC9D2102524EC9B18A2DEE170BB7jAX7J" TargetMode="External"/><Relationship Id="rId9" Type="http://schemas.openxmlformats.org/officeDocument/2006/relationships/hyperlink" Target="consultantplus://offline/ref=73E2BCAAD87179A815A74CC5009D85A991680BF21596710315C34CDE240DACCDB42933EDB57275DDD037468C78BEB8CEj6X6J" TargetMode="External"/><Relationship Id="rId14" Type="http://schemas.openxmlformats.org/officeDocument/2006/relationships/hyperlink" Target="consultantplus://offline/ref=73E2BCAAD87179A815A74CC5009D85A991680BF21D93740714CB11D42C54A0CFB3266CE8B26375DED429468F6EB7EC9D2102524EC9B18A2DEE170BB7jAX7J" TargetMode="External"/><Relationship Id="rId22" Type="http://schemas.openxmlformats.org/officeDocument/2006/relationships/hyperlink" Target="consultantplus://offline/ref=73E2BCAAD87179A815A74CC5009D85A991680BF21D9076001ECB11D42C54A0CFB3266CE8B26375DED429468E63B7EC9D2102524EC9B18A2DEE170BB7jAX7J" TargetMode="External"/><Relationship Id="rId27" Type="http://schemas.openxmlformats.org/officeDocument/2006/relationships/hyperlink" Target="consultantplus://offline/ref=73E2BCAAD87179A815A74CC5009D85A991680BF21D90730E1FC011D42C54A0CFB3266CE8B26375DED429468D66B7EC9D2102524EC9B18A2DEE170BB7jAX7J" TargetMode="External"/><Relationship Id="rId30" Type="http://schemas.openxmlformats.org/officeDocument/2006/relationships/hyperlink" Target="consultantplus://offline/ref=73E2BCAAD87179A815A74CC5009D85A991680BF21D9076001ECB11D42C54A0CFB3266CE8B26375DED429468D61B7EC9D2102524EC9B18A2DEE170BB7jAX7J" TargetMode="External"/><Relationship Id="rId35" Type="http://schemas.openxmlformats.org/officeDocument/2006/relationships/hyperlink" Target="consultantplus://offline/ref=73E2BCAAD87179A815A74CC5009D85A991680BF21D90730E1FC011D42C54A0CFB3266CE8B26375DED429468D67B7EC9D2102524EC9B18A2DEE170BB7jAX7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5690</Words>
  <Characters>32433</Characters>
  <Application>Microsoft Office Word</Application>
  <DocSecurity>2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Смоленской области от 17.05.2019 N 296(ред. от 29.12.2021)"Об утверждении Порядка определения объема и предоставления субсидий некоммерческим спортивным организациям в рамках реализации областной государственной программы "Разв</vt:lpstr>
    </vt:vector>
  </TitlesOfParts>
  <Company>КонсультантПлюс Версия 4022.00.55</Company>
  <LinksUpToDate>false</LinksUpToDate>
  <CharactersWithSpaces>38047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17.05.2019 N 296(ред. от 29.12.2021)"Об утверждении Порядка определения объема и предоставления субсидий некоммерческим спортивным организациям в рамках реализации областной государственной программы "Разв</dc:title>
  <dc:creator>Гришенков</dc:creator>
  <cp:lastModifiedBy>Гришенков</cp:lastModifiedBy>
  <cp:revision>3</cp:revision>
  <dcterms:created xsi:type="dcterms:W3CDTF">2023-03-24T09:24:00Z</dcterms:created>
  <dcterms:modified xsi:type="dcterms:W3CDTF">2023-03-24T14:54:00Z</dcterms:modified>
</cp:coreProperties>
</file>