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16.09.2023 N 1515</w:t>
              <w:br/>
              <w:t xml:space="preserve">"Об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лицом, выступающим с инициативой заключения концессионного соглашения"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сентября 2023 г. N 1515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ЗАЯВКИ</w:t>
      </w:r>
    </w:p>
    <w:p>
      <w:pPr>
        <w:pStyle w:val="2"/>
        <w:jc w:val="center"/>
      </w:pPr>
      <w:r>
        <w:rPr>
          <w:sz w:val="20"/>
        </w:rPr>
        <w:t xml:space="preserve">О ГОТОВНОСТИ К УЧАСТИЮ В КОНКУРСЕ НА ЗАКЛЮЧЕНИЕ</w:t>
      </w:r>
    </w:p>
    <w:p>
      <w:pPr>
        <w:pStyle w:val="2"/>
        <w:jc w:val="center"/>
      </w:pPr>
      <w:r>
        <w:rPr>
          <w:sz w:val="20"/>
        </w:rPr>
        <w:t xml:space="preserve">КОНЦЕССИОННОГО СОГЛАШЕНИЯ И О ВНЕСЕНИИ ИЗМЕНЕНИЙ В ФОРМУ</w:t>
      </w:r>
    </w:p>
    <w:p>
      <w:pPr>
        <w:pStyle w:val="2"/>
        <w:jc w:val="center"/>
      </w:pPr>
      <w:r>
        <w:rPr>
          <w:sz w:val="20"/>
        </w:rPr>
        <w:t xml:space="preserve">ПРЕДЛОЖЕНИЯ О ЗАКЛЮЧЕНИИ КОНЦЕССИОННОГО СОГЛАШЕНИЯ</w:t>
      </w:r>
    </w:p>
    <w:p>
      <w:pPr>
        <w:pStyle w:val="2"/>
        <w:jc w:val="center"/>
      </w:pPr>
      <w:r>
        <w:rPr>
          <w:sz w:val="20"/>
        </w:rPr>
        <w:t xml:space="preserve">С ЛИЦОМ, ВЫСТУПАЮЩИМ С ИНИЦИАТИВОЙ ЗАКЛЮЧЕНИЯ</w:t>
      </w:r>
    </w:p>
    <w:p>
      <w:pPr>
        <w:pStyle w:val="2"/>
        <w:jc w:val="center"/>
      </w:pPr>
      <w:r>
        <w:rPr>
          <w:sz w:val="20"/>
        </w:rPr>
        <w:t xml:space="preserve">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частью 4.7 статьи 37</w:t>
        </w:r>
      </w:hyperlink>
      <w:r>
        <w:rPr>
          <w:sz w:val="20"/>
        </w:rPr>
        <w:t xml:space="preserve"> Федерального закона "О концессионных соглашениях"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ЗАЯВКА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заявки о готовности к участию в конкурсе на заключение концессионного соглашения;</w:t>
      </w:r>
    </w:p>
    <w:p>
      <w:pPr>
        <w:pStyle w:val="0"/>
        <w:spacing w:before="200" w:line-rule="auto"/>
        <w:ind w:firstLine="540"/>
        <w:jc w:val="both"/>
      </w:pPr>
      <w:hyperlink w:history="0" w:anchor="P7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8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предложения о заключении концессионного соглашения с лицом, выступающим с инициативой заключения концессионного соглашения, утвержденную постановлением Правительства Российской Федерации от 31 марта 2015 г. N 300 "Об утверждении формы предложения о заключении концессионного соглашения с лицом, выступающим с инициативой заключения концессионного соглашения" (Собрание законодательства Российской Федерации, 2015, N 15, ст. 2263; 2022, N 45, ст. 7731).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октября 2023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сентября 2023 г. N 1515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ФОРМА ЗАЯВКИ</w:t>
      </w:r>
    </w:p>
    <w:p>
      <w:pPr>
        <w:pStyle w:val="0"/>
        <w:jc w:val="center"/>
      </w:pPr>
      <w:r>
        <w:rPr>
          <w:sz w:val="20"/>
        </w:rPr>
        <w:t xml:space="preserve">О ГОТОВНОСТИ К УЧАСТИЮ В КОНКУРСЕ НА ЗАКЛЮЧЕНИЕ</w:t>
      </w:r>
    </w:p>
    <w:p>
      <w:pPr>
        <w:pStyle w:val="0"/>
        <w:jc w:val="center"/>
      </w:pPr>
      <w:r>
        <w:rPr>
          <w:sz w:val="20"/>
        </w:rPr>
        <w:t xml:space="preserve">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2"/>
      </w:tblGrid>
      <w:tr>
        <w:tc>
          <w:tcPr>
            <w:tcW w:w="9062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bookmarkStart w:id="36" w:name="P36"/>
          <w:bookmarkEnd w:id="36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готовности к участию в конкурсе на заключение концессионного соглашения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выступающее с заявкой о готовности к участию в конкурсе на заключение концессионного соглашения (далее - заявитель) (полное и сокращенное (при наличии) наименование юридического лица, в том числе являющегося стороной по договору простого товарищества (договору о совместной деятельности); фамилия, имя и отчество (при наличии) индивидуального предпринимателя, данные документа, удостоверяющего его личность) </w:t>
            </w:r>
            <w:hyperlink w:history="0" w:anchor="P59" w:tooltip="&lt;1&gt; Прилагаются нотариально заверенные копии учредительных документов, а также копия договора простого товарищества (договора о совместной деятельности) юридических лиц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90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(место нахождения), контактные данные (телефон, адрес электронной почты) заявителя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2"/>
        <w:gridCol w:w="3360"/>
      </w:tblGrid>
      <w:tr>
        <w:tc>
          <w:tcPr>
            <w:tcW w:w="57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</w:tc>
        <w:tc>
          <w:tcPr>
            <w:tcW w:w="3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сведений</w:t>
            </w:r>
          </w:p>
        </w:tc>
      </w:tr>
      <w:tr>
        <w:tc>
          <w:tcPr>
            <w:tcW w:w="5702" w:type="dxa"/>
          </w:tcPr>
          <w:p>
            <w:pPr>
              <w:pStyle w:val="0"/>
            </w:pPr>
            <w:r>
              <w:rPr>
                <w:sz w:val="20"/>
              </w:rPr>
              <w:t xml:space="preserve">1. Сведения об отсутствии решения о ликвидации юридического лица - заявителя или прекращении физическим лицом - заявителем деятельности в качестве индивидуального предпринимателя </w:t>
            </w:r>
            <w:hyperlink w:history="0" w:anchor="P60" w:tooltip="&lt;2&gt; Прилагаются выписки из единого государственного реестра юридических лиц либо из единого государственного реестра индивидуальных предпринимателе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3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02" w:type="dxa"/>
          </w:tcPr>
          <w:p>
            <w:pPr>
              <w:pStyle w:val="0"/>
            </w:pPr>
            <w:r>
              <w:rPr>
                <w:sz w:val="20"/>
              </w:rPr>
              <w:t xml:space="preserve">2. Сведения об отсутствии возбужденного производства по делу о несостоятельности (банкротстве) в отношении заявителя </w:t>
            </w:r>
            <w:hyperlink w:history="0" w:anchor="P60" w:tooltip="&lt;2&gt; Прилагаются выписки из единого государственного реестра юридических лиц либо из единого государственного реестра индивидуальных предпринимателе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3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02" w:type="dxa"/>
          </w:tcPr>
          <w:p>
            <w:pPr>
              <w:pStyle w:val="0"/>
            </w:pPr>
            <w:r>
              <w:rPr>
                <w:sz w:val="20"/>
              </w:rPr>
              <w:t xml:space="preserve">3. Сведения об отсутствии приостановления деятельности заявителя в порядке, установленном </w:t>
            </w:r>
            <w:hyperlink w:history="0" r:id="rId9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3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02" w:type="dxa"/>
          </w:tcPr>
          <w:p>
            <w:pPr>
              <w:pStyle w:val="0"/>
            </w:pPr>
            <w:r>
              <w:rPr>
                <w:sz w:val="20"/>
              </w:rPr>
              <w:t xml:space="preserve">4. Сведения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 </w:t>
            </w:r>
            <w:hyperlink w:history="0" w:anchor="P61" w:tooltip="&lt;3&gt; Прилагается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и процентов, сформированная не ранее чем за 30 дней до даты подачи заявки о готовности к участию в конкурсе на заключение концессионного соглашения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3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02" w:type="dxa"/>
          </w:tcPr>
          <w:p>
            <w:pPr>
              <w:pStyle w:val="0"/>
            </w:pPr>
            <w:r>
              <w:rPr>
                <w:sz w:val="20"/>
              </w:rPr>
              <w:t xml:space="preserve">5. Сведения об отсутствии регистрации юридического лица - заявителя 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(офшорные зоны), перечень которых утверждается Минфином России</w:t>
            </w:r>
          </w:p>
        </w:tc>
        <w:tc>
          <w:tcPr>
            <w:tcW w:w="3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02" w:type="dxa"/>
          </w:tcPr>
          <w:p>
            <w:pPr>
              <w:pStyle w:val="0"/>
            </w:pPr>
            <w:r>
              <w:rPr>
                <w:sz w:val="20"/>
              </w:rPr>
              <w:t xml:space="preserve">6.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 </w:t>
            </w:r>
            <w:hyperlink w:history="0" w:anchor="P62" w:tooltip="&lt;4&gt; Прилагается копия подтверждающего документа, выданного кредитной организацией (в том числе выписка по банковскому счету, письмо кредитной организации о возможности предоставления заявителю средств на реализацию проекта), публично-правовой компанией по формированию комплексной системы обращения с твердыми коммунальными отходами &quot;Российский экологический оператор&quot; (в случае если объектом концессионного соглашения является имущество, указанное в пункте 17 части 1 статьи 4 Федерального закона &quot;О концесси..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3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Прилагаются нотариально заверенные копии учредительных документов, а также копия договора простого товарищества (договора о совместной деятельности) юридических лиц.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Прилагаются выписки из единого государственного реестра юридических лиц либо из единого государственного реестра индивидуальных предпринимателей.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Прилагается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и процентов, сформированная не ранее чем за 30 дней до даты подачи заявки о готовности к участию в конкурсе на заключение концессионного соглашения.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Прилагается копия подтверждающего документа, выданного кредитной организацией (в том числе выписка по банковскому счету, письмо кредитной организации о возможности предоставления заявителю средств на реализацию проекта), публично-правовой компанией по формированию комплексной системы обращения с твердыми коммунальными отходами "Российский экологический оператор" (в случае если объектом концессионного соглашения является имущество, указанное в </w:t>
      </w:r>
      <w:hyperlink w:history="0" r:id="rId10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пункте 17 части 1 статьи 4</w:t>
        </w:r>
      </w:hyperlink>
      <w:r>
        <w:rPr>
          <w:sz w:val="20"/>
        </w:rPr>
        <w:t xml:space="preserve"> Федерального закона "О концессионных соглашениях").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сентября 2023 г. N 1515</w:t>
      </w:r>
    </w:p>
    <w:p>
      <w:pPr>
        <w:pStyle w:val="0"/>
        <w:jc w:val="both"/>
      </w:pPr>
      <w:r>
        <w:rPr>
          <w:sz w:val="20"/>
        </w:rPr>
      </w:r>
    </w:p>
    <w:bookmarkStart w:id="73" w:name="P73"/>
    <w:bookmarkEnd w:id="7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ФОРМУ ПРЕДЛОЖЕНИЯ О ЗАКЛЮЧЕНИИ</w:t>
      </w:r>
    </w:p>
    <w:p>
      <w:pPr>
        <w:pStyle w:val="2"/>
        <w:jc w:val="center"/>
      </w:pPr>
      <w:r>
        <w:rPr>
          <w:sz w:val="20"/>
        </w:rPr>
        <w:t xml:space="preserve">КОНЦЕССИОННОГО СОГЛАШЕНИЯ С ЛИЦОМ, ВЫСТУПАЮЩИМ С ИНИЦИАТИВОЙ</w:t>
      </w:r>
    </w:p>
    <w:p>
      <w:pPr>
        <w:pStyle w:val="2"/>
        <w:jc w:val="center"/>
      </w:pPr>
      <w:r>
        <w:rPr>
          <w:sz w:val="20"/>
        </w:rPr>
        <w:t xml:space="preserve">ЗАКЛЮЧЕНИЯ 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1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Сведения об отсутствии возбужденного производства по делу о несостоятельности (банкротстве) в отношении заявителя &lt;3&gt;".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2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2(1) и 2(2)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"2(1). Сведения об отсутствии приостановления деятельности заявителя в порядке, установленном </w:t>
      </w:r>
      <w:hyperlink w:history="0" r:id="rId13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2(2). Сведения об отсутствии регистрации юридического лица - заявителя 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(офшорные зоны), перечень которых утверждается Минфином России".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4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Сведения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 &lt;4&gt;".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15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наименовании</w:t>
        </w:r>
      </w:hyperlink>
      <w:r>
        <w:rPr>
          <w:sz w:val="20"/>
        </w:rPr>
        <w:t xml:space="preserve"> раздела II слова "является имущество, указанное в части 1.2 статьи 10 Федерального закона "О концессионных соглашениях" заменить словами "являются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16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 Наименование органа, осуществляющего полномочия собственника в отношении вида имущества и (или) обладателя исключительных прав в отношении объектов информационных технологий, определенных Федеральным </w:t>
      </w:r>
      <w:hyperlink w:history="0" r:id="rId17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концессионных соглашениях", являющихся объектом концессионного соглашения".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</w:t>
      </w:r>
      <w:hyperlink w:history="0" r:id="rId18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слова "Имущество, являющееся объектом концессионного соглашения, которое" заменить словами "Имущество и (или) объекты информационных технологий, определенные Федеральным </w:t>
      </w:r>
      <w:hyperlink w:history="0" r:id="rId19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концессионных соглашениях", являющиеся объектом концессионного соглашения, которые".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</w:t>
      </w:r>
      <w:hyperlink w:history="0" r:id="rId20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сноске 2</w:t>
        </w:r>
      </w:hyperlink>
      <w:r>
        <w:rPr>
          <w:sz w:val="20"/>
        </w:rPr>
        <w:t xml:space="preserve"> слова "или нотариально заверенная копия свидетельства о государственной регистрации в качестве индивидуального предпринимателя"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21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Сноски 4</w:t>
        </w:r>
      </w:hyperlink>
      <w:r>
        <w:rPr>
          <w:sz w:val="20"/>
        </w:rPr>
        <w:t xml:space="preserve"> и </w:t>
      </w:r>
      <w:hyperlink w:history="0" r:id="rId22" w:tooltip="Постановление Правительства РФ от 31.03.2015 N 300 (ред. от 01.11.2022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"&lt;4&gt; Прилагается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и процентов, сформированная не ранее чем за 30 дней до даты подачи предложения о заключении концессионного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Прилагается копия подтверждающего документа, выданного кредитной организацией (в том числе выписка по банковскому счету, письмо кредитной организации о возможности предоставления заявителю средств на реализацию проекта), публично-правовой компанией по формированию комплексной системы обращения с твердыми коммунальными отходами "Российский экологический оператор" (в случае если объектом концессионного соглашения является имущество, указанное в </w:t>
      </w:r>
      <w:hyperlink w:history="0" r:id="rId23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пункте 17 части 1 статьи 4</w:t>
        </w:r>
      </w:hyperlink>
      <w:r>
        <w:rPr>
          <w:sz w:val="20"/>
        </w:rPr>
        <w:t xml:space="preserve"> Федерального закона "О концессионных соглашениях").".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16.09.2023 N 1515</w:t>
            <w:br/>
            <w:t>"Об утверждении формы заявки о готовности к участию в конкурсе на за...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2049&amp;dst=219" TargetMode = "External"/>
	<Relationship Id="rId8" Type="http://schemas.openxmlformats.org/officeDocument/2006/relationships/hyperlink" Target="https://login.consultant.ru/link/?req=doc&amp;base=LAW&amp;n=430467&amp;dst=100009" TargetMode = "External"/>
	<Relationship Id="rId9" Type="http://schemas.openxmlformats.org/officeDocument/2006/relationships/hyperlink" Target="https://login.consultant.ru/link/?req=doc&amp;base=LAW&amp;n=480520" TargetMode = "External"/>
	<Relationship Id="rId10" Type="http://schemas.openxmlformats.org/officeDocument/2006/relationships/hyperlink" Target="https://login.consultant.ru/link/?req=doc&amp;base=LAW&amp;n=492049&amp;dst=240" TargetMode = "External"/>
	<Relationship Id="rId11" Type="http://schemas.openxmlformats.org/officeDocument/2006/relationships/hyperlink" Target="https://login.consultant.ru/link/?req=doc&amp;base=LAW&amp;n=430467&amp;dst=100015" TargetMode = "External"/>
	<Relationship Id="rId12" Type="http://schemas.openxmlformats.org/officeDocument/2006/relationships/hyperlink" Target="https://login.consultant.ru/link/?req=doc&amp;base=LAW&amp;n=430467&amp;dst=100010" TargetMode = "External"/>
	<Relationship Id="rId13" Type="http://schemas.openxmlformats.org/officeDocument/2006/relationships/hyperlink" Target="https://login.consultant.ru/link/?req=doc&amp;base=LAW&amp;n=480520" TargetMode = "External"/>
	<Relationship Id="rId14" Type="http://schemas.openxmlformats.org/officeDocument/2006/relationships/hyperlink" Target="https://login.consultant.ru/link/?req=doc&amp;base=LAW&amp;n=430467&amp;dst=100016" TargetMode = "External"/>
	<Relationship Id="rId15" Type="http://schemas.openxmlformats.org/officeDocument/2006/relationships/hyperlink" Target="https://login.consultant.ru/link/?req=doc&amp;base=LAW&amp;n=430467&amp;dst=100018" TargetMode = "External"/>
	<Relationship Id="rId16" Type="http://schemas.openxmlformats.org/officeDocument/2006/relationships/hyperlink" Target="https://login.consultant.ru/link/?req=doc&amp;base=LAW&amp;n=430467&amp;dst=100019" TargetMode = "External"/>
	<Relationship Id="rId17" Type="http://schemas.openxmlformats.org/officeDocument/2006/relationships/hyperlink" Target="https://login.consultant.ru/link/?req=doc&amp;base=LAW&amp;n=492049" TargetMode = "External"/>
	<Relationship Id="rId18" Type="http://schemas.openxmlformats.org/officeDocument/2006/relationships/hyperlink" Target="https://login.consultant.ru/link/?req=doc&amp;base=LAW&amp;n=430467&amp;dst=100020" TargetMode = "External"/>
	<Relationship Id="rId19" Type="http://schemas.openxmlformats.org/officeDocument/2006/relationships/hyperlink" Target="https://login.consultant.ru/link/?req=doc&amp;base=LAW&amp;n=492049" TargetMode = "External"/>
	<Relationship Id="rId20" Type="http://schemas.openxmlformats.org/officeDocument/2006/relationships/hyperlink" Target="https://login.consultant.ru/link/?req=doc&amp;base=LAW&amp;n=430467&amp;dst=100030" TargetMode = "External"/>
	<Relationship Id="rId21" Type="http://schemas.openxmlformats.org/officeDocument/2006/relationships/hyperlink" Target="https://login.consultant.ru/link/?req=doc&amp;base=LAW&amp;n=430467&amp;dst=100032" TargetMode = "External"/>
	<Relationship Id="rId22" Type="http://schemas.openxmlformats.org/officeDocument/2006/relationships/hyperlink" Target="https://login.consultant.ru/link/?req=doc&amp;base=LAW&amp;n=430467&amp;dst=1" TargetMode = "External"/>
	<Relationship Id="rId23" Type="http://schemas.openxmlformats.org/officeDocument/2006/relationships/hyperlink" Target="https://login.consultant.ru/link/?req=doc&amp;base=LAW&amp;n=492049&amp;dst=2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16.09.2023 N 1515
"Об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лицом, выступающим с инициативой заключения концессионного соглашения"</dc:title>
  <dcterms:created xsi:type="dcterms:W3CDTF">2025-01-22T07:59:53Z</dcterms:created>
</cp:coreProperties>
</file>