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11EB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35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Смоленской области от 19.08.2021 N 547</w:t>
            </w:r>
            <w:r>
              <w:rPr>
                <w:sz w:val="48"/>
                <w:szCs w:val="48"/>
              </w:rPr>
              <w:br/>
              <w:t>"Об утверждении Положения о региональном государственном контроле (надзоре) в сфере социального обслуживания на территории Смоленской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35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352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3526">
      <w:pPr>
        <w:pStyle w:val="ConsPlusNormal"/>
        <w:jc w:val="both"/>
        <w:outlineLvl w:val="0"/>
      </w:pPr>
    </w:p>
    <w:p w:rsidR="00000000" w:rsidRDefault="00323526">
      <w:pPr>
        <w:pStyle w:val="ConsPlusTitle"/>
        <w:jc w:val="center"/>
        <w:outlineLvl w:val="0"/>
      </w:pPr>
      <w:r>
        <w:t>АДМИНИСТРАЦИЯ СМОЛЕНСКОЙ ОБЛАСТИ</w:t>
      </w:r>
    </w:p>
    <w:p w:rsidR="00000000" w:rsidRDefault="00323526">
      <w:pPr>
        <w:pStyle w:val="ConsPlusTitle"/>
        <w:jc w:val="center"/>
      </w:pPr>
    </w:p>
    <w:p w:rsidR="00000000" w:rsidRDefault="00323526">
      <w:pPr>
        <w:pStyle w:val="ConsPlusTitle"/>
        <w:jc w:val="center"/>
      </w:pPr>
      <w:r>
        <w:t>ПОСТАНОВЛЕНИЕ</w:t>
      </w:r>
    </w:p>
    <w:p w:rsidR="00000000" w:rsidRDefault="00323526">
      <w:pPr>
        <w:pStyle w:val="ConsPlusTitle"/>
        <w:jc w:val="center"/>
      </w:pPr>
      <w:r>
        <w:t>от 19 августа 2021 г. N 547</w:t>
      </w:r>
    </w:p>
    <w:p w:rsidR="00000000" w:rsidRDefault="00323526">
      <w:pPr>
        <w:pStyle w:val="ConsPlusTitle"/>
        <w:jc w:val="center"/>
      </w:pPr>
    </w:p>
    <w:p w:rsidR="00000000" w:rsidRDefault="00323526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000000" w:rsidRDefault="00323526">
      <w:pPr>
        <w:pStyle w:val="ConsPlusTitle"/>
        <w:jc w:val="center"/>
      </w:pPr>
      <w:r>
        <w:t>КОНТРОЛЕ (НАДЗОРЕ) В СФЕРЕ СОЦИАЛЬНОГО ОБСЛУЖИВАНИЯ</w:t>
      </w:r>
    </w:p>
    <w:p w:rsidR="00000000" w:rsidRDefault="00323526">
      <w:pPr>
        <w:pStyle w:val="ConsPlusTitle"/>
        <w:jc w:val="center"/>
      </w:pPr>
      <w:r>
        <w:t>НА ТЕРРИТОРИИ СМОЛЕНСКОЙ ОБЛАСТИ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1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33</w:t>
        </w:r>
      </w:hyperlink>
      <w:r>
        <w:t xml:space="preserve"> Федерального закона "Об основах социального обслу</w:t>
      </w:r>
      <w:r>
        <w:t>живания граждан в Российской Федерации" Администрация Смоленской области постановляет: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сфере социального обслуживания на территории </w:t>
      </w:r>
      <w:r>
        <w:t>Смоленской области.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1" w:tooltip="Постановление Администрации Смоленской области от 09.09.2014 N 621 (ред. от 21.07.2020) &quot;Об утверждении П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09.09.2014 N 621 "Об утверждении Порядка организации осуществления регионального государственного контроля (надзора) в сфере социальног</w:t>
      </w:r>
      <w:r>
        <w:t>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2" w:tooltip="Постановление Администрации Смоленской области от 28.01.2015 N 20 (ред. от 02.04.2019) &quot;Об утверждении перечня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, а также на 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28.01.2015 N 20 "Об утверждении перечня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</w:t>
      </w:r>
      <w:r>
        <w:t xml:space="preserve">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3" w:tooltip="Постановление Администрации Смоленской области от 11.07.2017 N 452 &quot;О внесении изменений в перечень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11.07.2017 N 452 "О внесении изменений в перечень должностных лиц Департамента Смоленской области по со</w:t>
      </w:r>
      <w:r>
        <w:t>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4" w:tooltip="Постановление Администрации Смоленской области от 06.12.2017 N 827 &quot;О внесении изменений в постановление Администрации Смоленской области от 09.09.2014 N 621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06.12.2017 N 827 "О внесении изменений в постановление Администрации Смоленской области от 09.09.2014 N 621";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5" w:tooltip="Постановление Администрации Смоленской области от 26.12.2017 N 899 &quot;О внесении изменений в постановление Администрации Смоленской области от 28.01.2015 N 20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26.12.2017 N 899 "О внесении изменений в постановление Администрации Смоленской области от 28.01.2015 N 20";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6" w:tooltip="Постановление Администрации Смоленской области от 22.08.2018 N 554 &quot;О внесении изменения в перечень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, а также на 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22.08.2018 N 554 "О внесении изменения в перечен</w:t>
      </w:r>
      <w:r>
        <w:t>ь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области, а также на осуществление</w:t>
      </w:r>
      <w:r>
        <w:t xml:space="preserve">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7" w:tooltip="Постановление Администрации Смоленской области от 20.11.2018 N 756 (ред. от 30.06.2021) &quot;Об утверждении Административного регламента исполнения Департаментом Смоленской области по социальному развитию государственной функции &quot;Осуществление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20.11.2018 N 756 "Об утверждении Административного регламента исполнения Департаментом Смоленской области по социальному развитию государственной функции "Осу</w:t>
      </w:r>
      <w:r>
        <w:t>ществление регионального государственного контроля (надзора)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8" w:tooltip="Постановление Администрации Смоленской области от 02.04.2019 N 177 &quot;О внесении изменений в перечень должностных лиц Департамента Смоленской области по социальному ра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, а также на 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02.04.2019 N 177 "О внесении изменений в перечень должностных лиц Департамента Смоленской области по социальному ра</w:t>
      </w:r>
      <w:r>
        <w:t>звитию, уполномоченных на осуществление регионального государственного контроля (надзора) в сфере социального обслуживания граждан на территории Смоленской области, а также на осуществление государственного контроля (надзора) за обеспечением доступности дл</w:t>
      </w:r>
      <w:r>
        <w:t xml:space="preserve">я инвалидов объектов социальной, инженерной и транспортной </w:t>
      </w:r>
      <w:r>
        <w:lastRenderedPageBreak/>
        <w:t>инфраструктур и предоставляемых услуг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19" w:tooltip="Постановление Администрации Смоленской области от 27.01.2020 N 20 &quot;О внесении изменений в Административный регламент исполнения Департаментом Смоленской области по социальному развитию государственной функции &quot;Осуществление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</w:t>
      </w:r>
      <w:r>
        <w:t>кой области от 27.01.2020 N 20 "О внесении изменений в Административный регламент исполнения Департаментом Смоленской области по социальному развитию государственной функции "Осуществление регионального государственного контроля (надзора) в сфере социально</w:t>
      </w:r>
      <w:r>
        <w:t>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20" w:tooltip="Постановление Администрации Смоленской области от 21.07.2020 N 438 &quot;О внесении изменений в Порядок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21.07.2020 N 438 "О внесении изменений в Порядок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области"</w:t>
      </w:r>
      <w:r>
        <w:t>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21" w:tooltip="Постановление Администрации Смоленской области от 29.07.2020 N 467 &quot;О внесении изменений в постановление Администрации Смоленской области от 20.11.2018 N 756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29.07.2020 N 467 "О внесении изменений в постановление Администрации Смоленской области от </w:t>
      </w:r>
      <w:r>
        <w:t>20.11.2018 N 756";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22" w:tooltip="Постановление Администрации Смоленской области от 27.05.2021 N 345 &quot;О внесении изменения в Административный регламент исполнения Департаментом Смоленской области по социальному развитию государственной функции &quot;Осуществление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27.05.2021 N 345 "О внесении изменения в Административный регламент исполнения Департаментом Смоленской области по социальному развитию го</w:t>
      </w:r>
      <w:r>
        <w:t>сударственной функции "Осуществление регионального государственного контроля (надзора) в сфере социального обслуживания граждан на территории Смоленской области";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- </w:t>
      </w:r>
      <w:hyperlink r:id="rId23" w:tooltip="Постановление Администрации Смоленской области от 30.06.2021 N 405 &quot;О внесении изменений в Административный регламент исполнения Департаментом Смоленской области по социальному развитию государственной функции &quot;Осуществление регионального государственного контроля (надзора) в сфере социального обслуживания граждан на территории Смоле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</w:t>
      </w:r>
      <w:r>
        <w:t>ти от 30.06.2021 N 405 "О внесении изменений в Административный регламент исполнения Департаментом Смоленской области по социальному развитию государственной функции "Осуществление регионального государственного контроля (надзора) в сфере социального обслу</w:t>
      </w:r>
      <w:r>
        <w:t>живания граждан на территории Смоленской области".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right"/>
      </w:pPr>
      <w:r>
        <w:t>И.о. Губернатора</w:t>
      </w:r>
    </w:p>
    <w:p w:rsidR="00000000" w:rsidRDefault="00323526">
      <w:pPr>
        <w:pStyle w:val="ConsPlusNormal"/>
        <w:jc w:val="right"/>
      </w:pPr>
      <w:r>
        <w:t>Смоленской области</w:t>
      </w:r>
    </w:p>
    <w:p w:rsidR="00000000" w:rsidRDefault="00323526">
      <w:pPr>
        <w:pStyle w:val="ConsPlusNormal"/>
        <w:jc w:val="right"/>
      </w:pPr>
      <w:r>
        <w:t>К.В.НИКОНОВ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right"/>
        <w:outlineLvl w:val="0"/>
      </w:pPr>
      <w:r>
        <w:t>Утверждено</w:t>
      </w:r>
    </w:p>
    <w:p w:rsidR="00000000" w:rsidRDefault="00323526">
      <w:pPr>
        <w:pStyle w:val="ConsPlusNormal"/>
        <w:jc w:val="right"/>
      </w:pPr>
      <w:r>
        <w:t>постановлением</w:t>
      </w:r>
    </w:p>
    <w:p w:rsidR="00000000" w:rsidRDefault="00323526">
      <w:pPr>
        <w:pStyle w:val="ConsPlusNormal"/>
        <w:jc w:val="right"/>
      </w:pPr>
      <w:r>
        <w:t>Администрации</w:t>
      </w:r>
    </w:p>
    <w:p w:rsidR="00000000" w:rsidRDefault="00323526">
      <w:pPr>
        <w:pStyle w:val="ConsPlusNormal"/>
        <w:jc w:val="right"/>
      </w:pPr>
      <w:r>
        <w:t>Смоленской области</w:t>
      </w:r>
    </w:p>
    <w:p w:rsidR="00000000" w:rsidRDefault="00323526">
      <w:pPr>
        <w:pStyle w:val="ConsPlusNormal"/>
        <w:jc w:val="right"/>
      </w:pPr>
      <w:r>
        <w:t>от 19.08.2021 N 547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000000" w:rsidRDefault="00323526">
      <w:pPr>
        <w:pStyle w:val="ConsPlusTitle"/>
        <w:jc w:val="center"/>
      </w:pPr>
      <w:r>
        <w:t>О РЕГИОНАЛЬНОМ ГОСУДАРСТВЕННОМ КОНТРОЛЕ (НАДЗОРЕ) В СФЕРЕ</w:t>
      </w:r>
    </w:p>
    <w:p w:rsidR="00000000" w:rsidRDefault="00323526">
      <w:pPr>
        <w:pStyle w:val="ConsPlusTitle"/>
        <w:jc w:val="center"/>
      </w:pPr>
      <w:r>
        <w:t>СОЦИАЛЬНОГО ОБСЛУЖИВАНИЯ НА ТЕРРИТОРИИ СМОЛЕНСКОЙ ОБЛАСТИ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сфере социальн</w:t>
      </w:r>
      <w:r>
        <w:t>ого обслуживания на территории Смоленской области (далее - региональный государственный контроль (надзор)).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2. В настоящем Положении понятия и термины используются в значениях, определенных федеральными законами "</w:t>
      </w:r>
      <w:hyperlink r:id="rId2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Об основах социального обслуживания</w:t>
        </w:r>
      </w:hyperlink>
      <w:r>
        <w:t xml:space="preserve"> граждан в Российской Федерации" и "</w:t>
      </w:r>
      <w:hyperlink r:id="rId2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О государственном контроле (надзоре)</w:t>
        </w:r>
      </w:hyperlink>
      <w:r>
        <w:t xml:space="preserve"> и муниципальном контроле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3. Предметом </w:t>
      </w:r>
      <w:r>
        <w:t>регионального государственного контроля (надзора)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</w:t>
      </w:r>
      <w:r>
        <w:t xml:space="preserve"> обслуживание, требований Федерального </w:t>
      </w:r>
      <w:hyperlink r:id="rId2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областных за</w:t>
      </w:r>
      <w:r>
        <w:t>конов и иных областных нормативных правовых актов, регулирующих правоотношения в сфере социального обслуживания (далее - обязательные требования).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4. Органом, уполномоченным на осуществление регионального государственного контроля (надзора), является Депар</w:t>
      </w:r>
      <w:r>
        <w:t>тамент Смоленской области по социальному развитию (далее - Департамент).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5. Должностными лицами, уполномоченными на осуществление регионального государственного контроля (надзора) (далее - должностные лица), являются: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начальник (первый заместитель начал</w:t>
      </w:r>
      <w:r>
        <w:t>ьника, заместитель начальника) Департамента;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должностные лица Департамента, должностным регламентом которых установлена обязанность по осуществлению регионального государственного контроля (надзора).</w:t>
      </w:r>
    </w:p>
    <w:p w:rsidR="00000000" w:rsidRDefault="00323526">
      <w:pPr>
        <w:pStyle w:val="ConsPlusNormal"/>
        <w:spacing w:before="200"/>
        <w:ind w:firstLine="540"/>
        <w:jc w:val="both"/>
      </w:pPr>
      <w:bookmarkStart w:id="1" w:name="Par52"/>
      <w:bookmarkEnd w:id="1"/>
      <w:r>
        <w:t xml:space="preserve">6. Должностными лицами, уполномоченными на </w:t>
      </w:r>
      <w:r>
        <w:t>принятие решений о проведении контрольных (надзорных) мероприятий, являются начальник, первый заместитель начальника (заместитель начальника) Департамента.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7. Департамент осуществляет региональный государственный контроль (надзор) в отношении следующих кон</w:t>
      </w:r>
      <w:r>
        <w:t>тролируемых лиц: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негосударственных (коммерческих и некоммерческих) организаций социального обслуживания;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индивидуальных предпринимателей, осуществляющих социальное обслуживание.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8. Объектами регионального государственного контроля (надзора) являются: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деятельность, действия (бездействие) контролируемых лиц, в рамках которых должны соблюдаться обязательные требования;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результаты деятельности контролируемых лиц, в том числе услуги, к которым предъявляются обязательные требования.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9. Департаментом в</w:t>
      </w:r>
      <w:r>
        <w:t xml:space="preserve"> рамках осуществления регионального государственного контроля (надзора) ведется учет контролируемых лиц с использованием реестра поставщиков социальных услуг в соответствии с федеральными и областными нормативными правовыми актами.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10. Информация о контрол</w:t>
      </w:r>
      <w:r>
        <w:t>ируемых лицах актуализируется по мере ее поступления.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11. При осуществлении регионального государственного контроля (надзора) применяется система оценки и управления рисками.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12. Департамент при осуществлении регионального государственного контроля (надзор</w:t>
      </w:r>
      <w:r>
        <w:t>а) относит объекты регионального государственного контроля (надзора) к одной из следующих категорий риска причинения вреда (ущерба) (далее - категории риска):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высокий риск;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средний риск;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низкий риск.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13. Критериями отнесения объектов регионального государственного контроля (надзора) к категориям риска с учетом тяжести и вероятности причинения контролируемыми лицами вреда (ущерба) охраняемым законом ценностям в результате наступления негативных событий,</w:t>
      </w:r>
      <w:r>
        <w:t xml:space="preserve"> а также вероятности несоблюдения ими обязательных требований являются: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наличие выявленных в ходе контрольных (надзорных) мероприятий нарушений обязательных требований;</w:t>
      </w:r>
    </w:p>
    <w:p w:rsidR="00000000" w:rsidRDefault="00323526">
      <w:pPr>
        <w:pStyle w:val="ConsPlusNormal"/>
        <w:spacing w:before="200"/>
        <w:ind w:firstLine="540"/>
        <w:jc w:val="both"/>
      </w:pPr>
      <w:bookmarkStart w:id="2" w:name="Par68"/>
      <w:bookmarkEnd w:id="2"/>
      <w:r>
        <w:t>б) предоставление контролируемым лицом социальных услуг в стационарной фор</w:t>
      </w:r>
      <w:r>
        <w:t>ме социального обслуживания.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14. Объект регионального государственного контроля (надзора) относится к категории высокого риска, если: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в ходе последнего планового контрольного (надзорного) мероприятия выявлены нарушения соблюдения обязательных требований</w:t>
      </w:r>
      <w:r>
        <w:t>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контролируемое лицо предоставляет социальные услуги в стационарной форме социального обслуживания.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15. Объект регионального государственного контроля (надзора) относится к категории среднего риска, если: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в ходе последнего планового контрольного (на</w:t>
      </w:r>
      <w:r>
        <w:t>дзорного) мероприятия не выявлены нарушения соблюдения обязательных требований;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контролируемое лицо предоставляет социальные услуги в стационарной форме социального обслуживания.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16. При отсутствии факта, указанного в </w:t>
      </w:r>
      <w:hyperlink w:anchor="Par68" w:tooltip="б) предоставление контролируемым лицом социальных услуг в стационарной форме социального обслуживания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объект регионального государственного контроля (надзора) относится к категории низкого риска.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17. В отношении объек</w:t>
      </w:r>
      <w:r>
        <w:t>тов регионального государственного контроля (надзора), которые отнесены к категории высокого риска, проводится инспекционный визит, или документарная проверка, или выездная проверка один раз в 2 года.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18. В отношении объектов регионального государственного</w:t>
      </w:r>
      <w:r>
        <w:t xml:space="preserve"> контроля (надзора), которые отнесены к категории среднего риска, проводится инспекционный визит, или документарная проверка, или выездная проверка один раз в 3 года.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19. В отношении объектов регионального государственного контроля (надзора), которые отнес</w:t>
      </w:r>
      <w:r>
        <w:t>ены к категории низкого риска, плановые контрольные (надзорные) мероприятия не проводятся.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20. В целях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t>стям, создания условий для доведения обязательных требований до контролируемых лиц, повышения информированности о способах их соблюдения Департамент осуществляет профилактические мероприятия в соответствии с ежегодно утверждаемой программой профилактики ри</w:t>
      </w:r>
      <w:r>
        <w:t>сков причинения вреда (ущерба) охраняемым законом ценностям (далее - программа профилактики рисков причинения вреда).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21. Утвержденная программа профилактики рисков причинения вреда размещается на официальном сайте Департамента в информационно-телекоммуник</w:t>
      </w:r>
      <w:r>
        <w:t>ационной сети "Интернет" (далее - сеть "Интернет").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22. Департаментом в рамках регионального государственного контроля (надзора) проводятся следующие профилактические мероприятия: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в) объявление </w:t>
      </w:r>
      <w:r>
        <w:t>предостережения;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23. Департаментом осуществляется информирование контролируемых лиц по вопросам соблюдения обязательных требований в порядке, предусмотренном </w:t>
      </w:r>
      <w:hyperlink r:id="rId2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46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24. Департамент ежегодно не позднее 15 марта года, следующего за отчетным, по итогам обобщения правоприменител</w:t>
      </w:r>
      <w:r>
        <w:t>ьной практики подготавливает доклад, содержащий результаты осуществления регионального государственного контроля (надзора) (далее - доклад о правоприменительной практике).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25. Доклад о правоприменительной практике утверждается приказом начальника Департаме</w:t>
      </w:r>
      <w:r>
        <w:t>нта и размещается на официальном сайте Департамента в сети "Интернет" в срок не более 10 дней со дня утверждения доклада о правоприменительной практике.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26. В случае наличия у Департамента сведений о готовящихся нарушениях обязательных требований или призн</w:t>
      </w:r>
      <w:r>
        <w:t>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</w:t>
      </w:r>
      <w:r>
        <w:t>стям, Департамент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27. Предостережение должно содержать </w:t>
      </w:r>
      <w:r>
        <w:t>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</w:t>
      </w:r>
      <w:r>
        <w:t>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28. Контролируемое лицо вправе</w:t>
      </w:r>
      <w:r>
        <w:t xml:space="preserve"> в течение 15 дней со дня получения предостережения подать в Департамент возражение в отношении предостережения (далее - возражение).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29. В возражении указываются: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наименование контролируемого лица;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 - юридиче</w:t>
      </w:r>
      <w:r>
        <w:t>ского лица, индивидуального предпринимателя;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дата и номер направленного предостережения;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</w:t>
      </w:r>
      <w:r>
        <w:t>ьных требований, требований, установленных муниципальными правовыми актами.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30. Возражения направляются контролируемым лицом в бумажном виде почтовым отправлением в Департамент или в виде электронного документа, оформляемого в соответствии со </w:t>
      </w:r>
      <w:hyperlink r:id="rId2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Департамента или иными указанными в предостережении способами.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31. Департамент рассматривает</w:t>
      </w:r>
      <w:r>
        <w:t xml:space="preserve"> возражение и по итогам его рассмотрения направляет ответ контролируемому лицу в течение 20 рабочих дней со дня получения возражения.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32. Консультирование контролируемых лиц осуществляется Департаментом в письменной форме при их письменном обращении, в уст</w:t>
      </w:r>
      <w:r>
        <w:t>ной форме - по телефону, посредством видео-конференц-связи, на личном приеме либо в ходе осуществления контрольного (надзорного) мероприятия.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33. Должностные лица осуществляют консультирование по следующим вопросам: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профилактика рисков нарушения обязате</w:t>
      </w:r>
      <w:r>
        <w:t>льных требований;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соблюдение обязательных требований;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порядок осуществления регионального государственного контроля (надзора);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порядок обжалования решений Департамента.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34. Должностные лица осуществляют письменное консультирование по вопросам, пре</w:t>
      </w:r>
      <w:r>
        <w:t>дусмотренным пунктом 33 настоящего Положения.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35.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</w:t>
      </w:r>
      <w:r>
        <w:t>редставителей, поступивших в письменной форме или в форме электронного документа.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36. В случае поступления в Департамент пяти и более однотипных обращений контролируемых лиц и их представителей консультирование по таким обращениям осуществляется посредство</w:t>
      </w:r>
      <w:r>
        <w:t>м размещения на официальном сайте Департамента в сети "Интернет" письменных разъяснений, подписанных уполномоченным должностным лицом.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37. При осуществлении консультирования должностные лица обязаны соблюдать конфиденциальность информации, доступ к которой</w:t>
      </w:r>
      <w:r>
        <w:t xml:space="preserve"> ограничен в соответствии с законодательством Российской Федерации.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38.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</w:t>
      </w:r>
      <w:r>
        <w:t>ков контрольного (надзорного) мероприятия, а также результаты проведенных в рамках контрольного (надзорного) мероприятия процедур.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39. Профилактический визит проводится в форме профилактической беседы по месту осуществления деятельности контролируемого лиц</w:t>
      </w:r>
      <w:r>
        <w:t>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регионального государственного контроля (над</w:t>
      </w:r>
      <w:r>
        <w:t>зора),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регионального государственного контро</w:t>
      </w:r>
      <w:r>
        <w:t>ля (надзора) исходя из отнесения его к соответствующей категории риска.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40. Обязательные профилактические визиты проводятся Департаментом в отношении: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объектов регионального государственного контроля (надзора), отнесенных к категории высокого риска;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б) </w:t>
      </w:r>
      <w:r>
        <w:t>контролируемых лиц, приступающих к осуществлению деятельности в сфере социального обслуживания.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41. Программой профилактики рисков причинения вреда устанавливается график проведения профилактических визитов.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42. Профилактический визит проводится с предвари</w:t>
      </w:r>
      <w:r>
        <w:t>тельным информированием контролируемого лица. Срок проведения профилактического визита не может превышать одного рабочего дня.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43. Департамент обязан предложить проведение профилактического визита контролируемому лицу, приступающему к осуществлению деятель</w:t>
      </w:r>
      <w:r>
        <w:t>ности в сфере социального обслуживания, не позднее чем в течение одного года с момента начала такой деятельности.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44. Контролируемое лицо имеет право отказаться от проведения обязательного профилактического визита, при этом оно должно уведомить об отказе Д</w:t>
      </w:r>
      <w:r>
        <w:t>епартамент не позднее чем за 3 рабочих дня до дня проведения обязательного профилактического визита.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45. Плановые контрольные (надзорные) мероприятия проводятся Департаментом на основании плана проведения плановых контрольных (надзорных) мероприятий на оче</w:t>
      </w:r>
      <w:r>
        <w:t>редной календарный год, формируемого Департаментом и подлежащего согласованию с прокуратурой Смоленской области.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46. План проведения плановых контрольных (надзорных) мероприятий формируется Департаментом </w:t>
      </w:r>
      <w:r>
        <w:lastRenderedPageBreak/>
        <w:t xml:space="preserve">в соответствии с </w:t>
      </w:r>
      <w:hyperlink r:id="rId29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года N 2428 "О порядке </w:t>
      </w:r>
      <w:r>
        <w:t>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47. Для проведения </w:t>
      </w:r>
      <w:r>
        <w:t xml:space="preserve">контрольного (надзорного) мероприятия Департаментом принимается решение о проведении контрольного (надзорного) мероприятия, которое подписывается уполномоченным должностным лицом, указанным в </w:t>
      </w:r>
      <w:hyperlink w:anchor="Par52" w:tooltip="6. Должностными лицами, уполномоченными на принятие решений о проведении контрольных (надзорных) мероприятий, являются начальник, первый заместитель начальника (заместитель начальника) Департамента.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48. В решении о проведении контрольного (надзорного) мероприяти</w:t>
      </w:r>
      <w:r>
        <w:t xml:space="preserve">я указываются сведения, установленные </w:t>
      </w:r>
      <w:hyperlink r:id="rId30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а также содерж</w:t>
      </w:r>
      <w:r>
        <w:t>ится 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49. Региональный государственный контроль (надзор) осуществляется посредством </w:t>
      </w:r>
      <w:r>
        <w:t>проведения следующих контрольных (надзорных) мероприятий: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документарная проверка;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выездная проверка;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наблюдение за соблюдением обязательных требований;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д) выездное обследование.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50. В ходе инспекционного визита должностными</w:t>
      </w:r>
      <w:r>
        <w:t xml:space="preserve"> лицами совершаются следующие контрольные (надзорные) действия: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осмотр;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опрос;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</w:t>
      </w:r>
      <w:r>
        <w:t>тельности) контролируемого лица (его филиалов, представительств, обособленных структурных подразделений).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51. Инспекционный визит проводится без предварительного уведомления контролируемого лица и не может превышать один рабочий день.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52. Инспекционный виз</w:t>
      </w:r>
      <w:r>
        <w:t xml:space="preserve">ит проводится при наличии оснований, указанных в </w:t>
      </w:r>
      <w:hyperlink r:id="rId3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32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</w:t>
      </w:r>
      <w:r>
        <w:t>О государственном контроле (надзоре) и муниципальном контроле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53. Внеплановый инспекционный визит при наличии оснований, указанных в </w:t>
      </w:r>
      <w:hyperlink r:id="rId33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 xml:space="preserve">пункте 1 части 1 статьи </w:t>
        </w:r>
        <w:r>
          <w:rPr>
            <w:color w:val="0000FF"/>
          </w:rPr>
          <w:t>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может проводиться только по согласованию с прокуратурой Смоленской области.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54. В ходе документарной проверки должностными лицами совершаются </w:t>
      </w:r>
      <w:r>
        <w:t>следующие контрольные (надзорные) действия: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получение письменных объяснений;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истребование документов.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55. Срок проведения документарной проверки не может превышать 10 рабочих дней. В указанный срок не включается период с момента направления Департаме</w:t>
      </w:r>
      <w:r>
        <w:t>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</w:t>
      </w:r>
      <w:r>
        <w:t xml:space="preserve">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</w:t>
      </w:r>
      <w:r>
        <w:t>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56. Документарная проверка проводится при наличии оснований, указ</w:t>
      </w:r>
      <w:r>
        <w:t xml:space="preserve">анных в </w:t>
      </w:r>
      <w:hyperlink r:id="rId3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3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</w:t>
      </w:r>
      <w:r>
        <w:t>ниципальном контроле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57. Внеплановая документарная проверка проводится без согласования с органами прокуратуры.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58. В ходе выездной проверки должностными лицами совершаются следующие контрольные (надзорные) действия: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осмотр;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б) </w:t>
      </w:r>
      <w:r>
        <w:t>опрос;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истребование документов.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59. Выездная проверка проводится при наличии оснований, указанных в </w:t>
      </w:r>
      <w:hyperlink r:id="rId36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3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</w:t>
      </w:r>
      <w:r>
        <w:t>ном контроле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60. Внеплановая выездная проверка при наличии оснований, указанных в </w:t>
      </w:r>
      <w:hyperlink r:id="rId3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пункте 1 части 1 статьи 57</w:t>
        </w:r>
      </w:hyperlink>
      <w:r>
        <w:t xml:space="preserve"> Федерального закона "О государственном контро</w:t>
      </w:r>
      <w:r>
        <w:t>ле (надзоре) и муниципальном контроле в Российской Федерации", может проводиться только по согласованию с прокуратурой Смоленской области.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61. Срок проведения выездной проверки не может превышать 10 рабочих дней.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62. Должностными лицами производится наблюд</w:t>
      </w:r>
      <w:r>
        <w:t xml:space="preserve">ение за соблюдением обязательных требований (мониторинг безопасности) в соответствии со </w:t>
      </w:r>
      <w:hyperlink r:id="rId3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74</w:t>
        </w:r>
      </w:hyperlink>
      <w:r>
        <w:t xml:space="preserve"> Федерального закона "О государственном контроле (надзоре) и муниципальном контро</w:t>
      </w:r>
      <w:r>
        <w:t>ле в Российской Федерации".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63. Если в ходе наблюдения за соблюдением обязательных требований (мониторинга безопасности) выявлены факты причинения вреда (ущерба) охраняемым законом ценностям, сведения о нарушениях обязательных требований, о готовящихся нар</w:t>
      </w:r>
      <w:r>
        <w:t>ушениях обязательных требований или признаках нарушений обязательных требований, Департаментом могут быть приняты следующие решения: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а) решение о проведении внепланового контрольного (надзорного) мероприятия в соответствии со </w:t>
      </w:r>
      <w:hyperlink r:id="rId40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решение об объявлении предостережения.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64. Выездное обследование проводится должностным</w:t>
      </w:r>
      <w:r>
        <w:t>и лицами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65. Выездное обследование проводится без информирования контролируемого лица.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66. В ходе выездного обсл</w:t>
      </w:r>
      <w:r>
        <w:t>едования должностными лицами осуществляется осмотр общедоступных (открытых для посещения неограниченным кругом лиц) объектов контролируемого лица.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67. Срок проведения выездного обследования одного контролируемого лица не может превышать один рабочий день.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68. Должностными лицами по окончании проведения контрольного (надзорного) мероприятия составляется акт контрольного (надзорного) мероприятия (далее - акт).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69. Оформление акта производится на месте проведения контрольного (надзорного) мероприятия в день ок</w:t>
      </w:r>
      <w:r>
        <w:t>ончания проведения такого мероприятия.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70. В случае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</w:t>
      </w:r>
      <w:r>
        <w:t>ым актом и его структурной единицей оно установлено.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71. Акт контрольного (надзорного) мероприятия, проведение которого было согласовано прокуратурой Смоленской области, направляется в прокуратуру Смоленской области посредством единого реестра контрольных </w:t>
      </w:r>
      <w:r>
        <w:t>(надзорных) мероприятий непосредственно после его оформления.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72.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</w:t>
      </w:r>
      <w:r>
        <w:t>иятий.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73. В случае выявления при проведении контрольного (надзорного) мероприятия нарушений контролируемым лицом обязательных требований должностные лица после оформления акта выдают контролируемому лицу предписание об устранении выявленных нарушений обяз</w:t>
      </w:r>
      <w:r>
        <w:t>ательных требований с указанием сроков их устранения.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74.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</w:t>
      </w:r>
      <w:r>
        <w:t>е обжалование: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решений о проведении контрольных (надзорных) мероприятий;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актов контрольных (надзорных) мероприятий, предписаний об устранении выявленных нарушений;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действий (бездействия) должностных лиц в рамках контрольных (надзорных) мероприятий</w:t>
      </w:r>
      <w:r>
        <w:t>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75. При обжаловании решений, принятых должностными лицами, действий (бездействия) должностных лиц жалоба рассматривается начальником Департамента.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76. При обжаловании решений, принятых начальником Департамента, действий (бездействия) начальника Департаме</w:t>
      </w:r>
      <w:r>
        <w:t>нта жалоба рассматривается заместителем Губернатора Смоленской области, координирующим и контролирующим деятельность Департамента.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77. Уполномоченное на рассмотрение жалобы должностное лицо в срок не позднее двух рабочих дней со дня регистрации жалобы прин</w:t>
      </w:r>
      <w:r>
        <w:t>имает решение: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о приостановлении исполнения обжалуемого решения Департамента;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об отказе в приостановлении исполнения обжалуемого решения Департамента.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78. Информация о принятом решении направляется лицу, подавшему жалобу, в течение одного рабочего дн</w:t>
      </w:r>
      <w:r>
        <w:t>я с момента принятия решения.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79. Жалоба подлежит рассмотрению в срок, не превышающий двадцати рабочих дней со дня ее регистрации. В исключительных случаях срок может быть продлен не более чем на двадцать рабочих дней.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lastRenderedPageBreak/>
        <w:t>80. Департамент вправе запросить у контролируемого лица, подавшего жалобу, дополнительные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</w:t>
      </w:r>
      <w:r>
        <w:t>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Департаментом, но не более чем на пять раб</w:t>
      </w:r>
      <w:r>
        <w:t>очих дней с момента направления запроса.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81. По итогам рассмотрения жалобы принимается одно из следующих решений: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а) оставить жалобу без удовлетворения;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отменить решение Департамента полностью или частично;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отменить решение Департамента полностью и п</w:t>
      </w:r>
      <w:r>
        <w:t>ринять новое решение;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признать действия (бездействие) должностных лиц незаконными и вынести решение по существу, в том числе об осуществлении при необходимости определенных действий.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82. Уполномоченное на рассмотрение жалобы должностное лицо принимает р</w:t>
      </w:r>
      <w:r>
        <w:t>ешение об отказе в рассмотрении жалобы в течение пяти рабочих дней с момента получения жалобы, если: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 xml:space="preserve">а) жалоба подана после истечения срока подачи жалобы, установленного Федеральным </w:t>
      </w:r>
      <w:hyperlink r:id="rId4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</w:t>
      </w:r>
      <w:r>
        <w:t>твенном контроле (надзоре) и муниципальном контроле в Российской Федерации", и не содержит ходатайства о его восстановлении или в восстановлении пропущенного срока подачи жалобы отказано;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б) до принятия решения по жалобе от контролируемого лица, ее подавше</w:t>
      </w:r>
      <w:r>
        <w:t>го, поступило заявление об отзыве жалобы;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в) имеется решение суда по вопросам, поставленным в жалобе;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г) ранее в Департамент была подана другая жалоба от того же контролируемого лица по тем же основаниям;</w:t>
      </w:r>
    </w:p>
    <w:p w:rsidR="00000000" w:rsidRDefault="00323526">
      <w:pPr>
        <w:pStyle w:val="ConsPlusNormal"/>
        <w:spacing w:before="200"/>
        <w:ind w:firstLine="540"/>
        <w:jc w:val="both"/>
      </w:pPr>
      <w:r>
        <w:t>д) нарушены требования подачи жалобы, установленные</w:t>
      </w:r>
      <w:r>
        <w:t xml:space="preserve"> Федеральным </w:t>
      </w:r>
      <w:hyperlink r:id="rId42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00000" w:rsidRDefault="00323526">
      <w:pPr>
        <w:pStyle w:val="ConsPlusNormal"/>
        <w:jc w:val="both"/>
      </w:pPr>
    </w:p>
    <w:p w:rsidR="00000000" w:rsidRDefault="00323526">
      <w:pPr>
        <w:pStyle w:val="ConsPlusNormal"/>
        <w:jc w:val="both"/>
      </w:pPr>
    </w:p>
    <w:p w:rsidR="00323526" w:rsidRDefault="00323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3526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26" w:rsidRDefault="00323526">
      <w:pPr>
        <w:spacing w:after="0" w:line="240" w:lineRule="auto"/>
      </w:pPr>
      <w:r>
        <w:separator/>
      </w:r>
    </w:p>
  </w:endnote>
  <w:endnote w:type="continuationSeparator" w:id="0">
    <w:p w:rsidR="00323526" w:rsidRDefault="0032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35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5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52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52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11EB8">
            <w:rPr>
              <w:rFonts w:ascii="Tahoma" w:hAnsi="Tahoma" w:cs="Tahoma"/>
            </w:rPr>
            <w:fldChar w:fldCharType="separate"/>
          </w:r>
          <w:r w:rsidR="00311EB8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11EB8">
            <w:rPr>
              <w:rFonts w:ascii="Tahoma" w:hAnsi="Tahoma" w:cs="Tahoma"/>
            </w:rPr>
            <w:fldChar w:fldCharType="separate"/>
          </w:r>
          <w:r w:rsidR="00311EB8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2352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26" w:rsidRDefault="00323526">
      <w:pPr>
        <w:spacing w:after="0" w:line="240" w:lineRule="auto"/>
      </w:pPr>
      <w:r>
        <w:separator/>
      </w:r>
    </w:p>
  </w:footnote>
  <w:footnote w:type="continuationSeparator" w:id="0">
    <w:p w:rsidR="00323526" w:rsidRDefault="0032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5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</w:t>
          </w:r>
          <w:r>
            <w:rPr>
              <w:rFonts w:ascii="Tahoma" w:hAnsi="Tahoma" w:cs="Tahoma"/>
              <w:sz w:val="16"/>
              <w:szCs w:val="16"/>
            </w:rPr>
            <w:t>и Смоленской области от 19.08.2021 N 547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5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15.10.2021</w:t>
          </w:r>
        </w:p>
      </w:tc>
    </w:tr>
  </w:tbl>
  <w:p w:rsidR="00000000" w:rsidRDefault="003235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35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4A01"/>
    <w:rsid w:val="00311EB8"/>
    <w:rsid w:val="00323526"/>
    <w:rsid w:val="00C1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9AF14B0FD4D3A1DB4266305B45136E8B4C59651CE2A78CB7550F5C75F33329F186DF35C9355669FB7A239FE21E9E645C7oCP" TargetMode="External"/><Relationship Id="rId18" Type="http://schemas.openxmlformats.org/officeDocument/2006/relationships/hyperlink" Target="consultantplus://offline/ref=C9AF14B0FD4D3A1DB4266305B45136E8B4C59651C62B7ECD7252A8CD576A3E9D1F62AC5986443E93B3B926FF3FF5E4477FCAo4P" TargetMode="External"/><Relationship Id="rId26" Type="http://schemas.openxmlformats.org/officeDocument/2006/relationships/hyperlink" Target="consultantplus://offline/ref=C9AF14B0FD4D3A1DB4267D08A23D6BE2B1C6CE55CF2E709A2F0FAE9A083A38C84D22F200D605759FB2A23AFE3DCEoAP" TargetMode="External"/><Relationship Id="rId39" Type="http://schemas.openxmlformats.org/officeDocument/2006/relationships/hyperlink" Target="consultantplus://offline/ref=C9AF14B0FD4D3A1DB4267D08A23D6BE2B1C6CE55C22F709A2F0FAE9A083A38C85F22AA0CD7006396BAB76CAF7BBEEB4678BBC47D0A0A9E53CFo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AF14B0FD4D3A1DB4266305B45136E8B4C59651C62A7FCF715FA8CD576A3E9D1F62AC5986443E93B3B926FF3FF5E4477FCAo4P" TargetMode="External"/><Relationship Id="rId34" Type="http://schemas.openxmlformats.org/officeDocument/2006/relationships/hyperlink" Target="consultantplus://offline/ref=C9AF14B0FD4D3A1DB4267D08A23D6BE2B1C6CE55C22F709A2F0FAE9A083A38C85F22AA0CD7006D9DB6B76CAF7BBEEB4678BBC47D0A0A9E53CFoCP" TargetMode="External"/><Relationship Id="rId42" Type="http://schemas.openxmlformats.org/officeDocument/2006/relationships/hyperlink" Target="consultantplus://offline/ref=C9AF14B0FD4D3A1DB4267D08A23D6BE2B1C6CE55C22F709A2F0FAE9A083A38C84D22F200D605759FB2A23AFE3DCEoAP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9AF14B0FD4D3A1DB4266305B45136E8B4C59651C62B7EC4725CA8CD576A3E9D1F62AC5986443E93B3B926FF3FF5E4477FCAo4P" TargetMode="External"/><Relationship Id="rId17" Type="http://schemas.openxmlformats.org/officeDocument/2006/relationships/hyperlink" Target="consultantplus://offline/ref=C9AF14B0FD4D3A1DB4266305B45136E8B4C59651C6297BC9745EA8CD576A3E9D1F62AC5986443E93B3B926FF3FF5E4477FCAo4P" TargetMode="External"/><Relationship Id="rId25" Type="http://schemas.openxmlformats.org/officeDocument/2006/relationships/hyperlink" Target="consultantplus://offline/ref=C9AF14B0FD4D3A1DB4267D08A23D6BE2B1C6CE55C22F709A2F0FAE9A083A38C85F22AA0CD7006B96B5B76CAF7BBEEB4678BBC47D0A0A9E53CFoCP" TargetMode="External"/><Relationship Id="rId33" Type="http://schemas.openxmlformats.org/officeDocument/2006/relationships/hyperlink" Target="consultantplus://offline/ref=C9AF14B0FD4D3A1DB4267D08A23D6BE2B1C6CE55C22F709A2F0FAE9A083A38C85F22AA0CD7006D9DB6B76CAF7BBEEB4678BBC47D0A0A9E53CFoCP" TargetMode="External"/><Relationship Id="rId38" Type="http://schemas.openxmlformats.org/officeDocument/2006/relationships/hyperlink" Target="consultantplus://offline/ref=C9AF14B0FD4D3A1DB4267D08A23D6BE2B1C6CE55C22F709A2F0FAE9A083A38C85F22AA0CD7006D9DB6B76CAF7BBEEB4678BBC47D0A0A9E53CFoC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AF14B0FD4D3A1DB4266305B45136E8B4C59651CE227FCE7250F5C75F33329F186DF35C9355669FB7A239FE21E9E645C7oCP" TargetMode="External"/><Relationship Id="rId20" Type="http://schemas.openxmlformats.org/officeDocument/2006/relationships/hyperlink" Target="consultantplus://offline/ref=C9AF14B0FD4D3A1DB4266305B45136E8B4C59651C62A7FCE775AA8CD576A3E9D1F62AC5986443E93B3B926FF3FF5E4477FCAo4P" TargetMode="External"/><Relationship Id="rId29" Type="http://schemas.openxmlformats.org/officeDocument/2006/relationships/hyperlink" Target="consultantplus://offline/ref=C9AF14B0FD4D3A1DB4267D08A23D6BE2B1C7CE5CC028709A2F0FAE9A083A38C84D22F200D605759FB2A23AFE3DCEoAP" TargetMode="External"/><Relationship Id="rId41" Type="http://schemas.openxmlformats.org/officeDocument/2006/relationships/hyperlink" Target="consultantplus://offline/ref=C9AF14B0FD4D3A1DB4267D08A23D6BE2B1C6CE55C22F709A2F0FAE9A083A38C84D22F200D605759FB2A23AFE3DCEoA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AF14B0FD4D3A1DB4266305B45136E8B4C59651C62A7FC97B5CA8CD576A3E9D1F62AC5986443E93B3B926FF3FF5E4477FCAo4P" TargetMode="External"/><Relationship Id="rId24" Type="http://schemas.openxmlformats.org/officeDocument/2006/relationships/hyperlink" Target="consultantplus://offline/ref=C9AF14B0FD4D3A1DB4267D08A23D6BE2B1C6CE55CF2E709A2F0FAE9A083A38C85F22AA09D20B3FCFF6E935FF3AF5E74763A7C57FC1o5P" TargetMode="External"/><Relationship Id="rId32" Type="http://schemas.openxmlformats.org/officeDocument/2006/relationships/hyperlink" Target="consultantplus://offline/ref=C9AF14B0FD4D3A1DB4267D08A23D6BE2B1C6CE55C22F709A2F0FAE9A083A38C85F22AA0CD7006D9DBAB76CAF7BBEEB4678BBC47D0A0A9E53CFoCP" TargetMode="External"/><Relationship Id="rId37" Type="http://schemas.openxmlformats.org/officeDocument/2006/relationships/hyperlink" Target="consultantplus://offline/ref=C9AF14B0FD4D3A1DB4267D08A23D6BE2B1C6CE55C22F709A2F0FAE9A083A38C85F22AA0CD7006D9DBAB76CAF7BBEEB4678BBC47D0A0A9E53CFoCP" TargetMode="External"/><Relationship Id="rId40" Type="http://schemas.openxmlformats.org/officeDocument/2006/relationships/hyperlink" Target="consultantplus://offline/ref=C9AF14B0FD4D3A1DB4267D08A23D6BE2B1C6CE55C22F709A2F0FAE9A083A38C85F22AA0CD7006D9BBBB76CAF7BBEEB4678BBC47D0A0A9E53CFoCP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9AF14B0FD4D3A1DB4266305B45136E8B4C59651CE2D7ECA7550F5C75F33329F186DF35C9355669FB7A239FE21E9E645C7oCP" TargetMode="External"/><Relationship Id="rId23" Type="http://schemas.openxmlformats.org/officeDocument/2006/relationships/hyperlink" Target="consultantplus://offline/ref=C9AF14B0FD4D3A1DB4266305B45136E8B4C59651C6297BCF7559A8CD576A3E9D1F62AC5986443E93B3B926FF3FF5E4477FCAo4P" TargetMode="External"/><Relationship Id="rId28" Type="http://schemas.openxmlformats.org/officeDocument/2006/relationships/hyperlink" Target="consultantplus://offline/ref=C9AF14B0FD4D3A1DB4267D08A23D6BE2B1C6CE55C22F709A2F0FAE9A083A38C85F22AA0CD700699CB7B76CAF7BBEEB4678BBC47D0A0A9E53CFoCP" TargetMode="External"/><Relationship Id="rId36" Type="http://schemas.openxmlformats.org/officeDocument/2006/relationships/hyperlink" Target="consultantplus://offline/ref=C9AF14B0FD4D3A1DB4267D08A23D6BE2B1C6CE55C22F709A2F0FAE9A083A38C85F22AA0CD7006D9DB6B76CAF7BBEEB4678BBC47D0A0A9E53CFoCP" TargetMode="External"/><Relationship Id="rId10" Type="http://schemas.openxmlformats.org/officeDocument/2006/relationships/hyperlink" Target="consultantplus://offline/ref=C9AF14B0FD4D3A1DB4267D08A23D6BE2B1C6CE55CF2E709A2F0FAE9A083A38C85F22AA09D20B3FCFF6E935FF3AF5E74763A7C57FC1o5P" TargetMode="External"/><Relationship Id="rId19" Type="http://schemas.openxmlformats.org/officeDocument/2006/relationships/hyperlink" Target="consultantplus://offline/ref=C9AF14B0FD4D3A1DB4266305B45136E8B4C59651C62A7ACC7052A8CD576A3E9D1F62AC5986443E93B3B926FF3FF5E4477FCAo4P" TargetMode="External"/><Relationship Id="rId31" Type="http://schemas.openxmlformats.org/officeDocument/2006/relationships/hyperlink" Target="consultantplus://offline/ref=C9AF14B0FD4D3A1DB4267D08A23D6BE2B1C6CE55C22F709A2F0FAE9A083A38C85F22AA0CD7006D9DB6B76CAF7BBEEB4678BBC47D0A0A9E53CFoCP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AF14B0FD4D3A1DB4267D08A23D6BE2B1C6CE55C22F709A2F0FAE9A083A38C85F22AA0CD7006B96B5B76CAF7BBEEB4678BBC47D0A0A9E53CFoCP" TargetMode="External"/><Relationship Id="rId14" Type="http://schemas.openxmlformats.org/officeDocument/2006/relationships/hyperlink" Target="consultantplus://offline/ref=C9AF14B0FD4D3A1DB4266305B45136E8B4C59651CE2D7FC97450F5C75F33329F186DF35C9355669FB7A239FE21E9E645C7oCP" TargetMode="External"/><Relationship Id="rId22" Type="http://schemas.openxmlformats.org/officeDocument/2006/relationships/hyperlink" Target="consultantplus://offline/ref=C9AF14B0FD4D3A1DB4266305B45136E8B4C59651C6297BCD7758A8CD576A3E9D1F62AC5986443E93B3B926FF3FF5E4477FCAo4P" TargetMode="External"/><Relationship Id="rId27" Type="http://schemas.openxmlformats.org/officeDocument/2006/relationships/hyperlink" Target="consultantplus://offline/ref=C9AF14B0FD4D3A1DB4267D08A23D6BE2B1C6CE55C22F709A2F0FAE9A083A38C85F22AA0CD7006E9EBBB76CAF7BBEEB4678BBC47D0A0A9E53CFoCP" TargetMode="External"/><Relationship Id="rId30" Type="http://schemas.openxmlformats.org/officeDocument/2006/relationships/hyperlink" Target="consultantplus://offline/ref=C9AF14B0FD4D3A1DB4267D08A23D6BE2B1C6CE55C22F709A2F0FAE9A083A38C85F22AA0CD7016A99B4B76CAF7BBEEB4678BBC47D0A0A9E53CFoCP" TargetMode="External"/><Relationship Id="rId35" Type="http://schemas.openxmlformats.org/officeDocument/2006/relationships/hyperlink" Target="consultantplus://offline/ref=C9AF14B0FD4D3A1DB4267D08A23D6BE2B1C6CE55C22F709A2F0FAE9A083A38C85F22AA0CD7006D9DBAB76CAF7BBEEB4678BBC47D0A0A9E53CFoCP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6538</Words>
  <Characters>37269</Characters>
  <Application>Microsoft Office Word</Application>
  <DocSecurity>2</DocSecurity>
  <Lines>310</Lines>
  <Paragraphs>87</Paragraphs>
  <ScaleCrop>false</ScaleCrop>
  <Company>КонсультантПлюс Версия 4021.00.31</Company>
  <LinksUpToDate>false</LinksUpToDate>
  <CharactersWithSpaces>43720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19.08.2021 N 547"Об утверждении Положения о региональном государственном контроле (надзоре) в сфере социального обслуживания на территории Смоленской области"</dc:title>
  <dc:creator>Башмакова</dc:creator>
  <cp:lastModifiedBy>Башмакова</cp:lastModifiedBy>
  <cp:revision>2</cp:revision>
  <dcterms:created xsi:type="dcterms:W3CDTF">2022-10-18T08:57:00Z</dcterms:created>
  <dcterms:modified xsi:type="dcterms:W3CDTF">2022-10-18T08:57:00Z</dcterms:modified>
</cp:coreProperties>
</file>