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Смоленской области от 11.03.2016 N 269-р/адм</w:t>
              <w:br/>
              <w:t xml:space="preserve">(ред. от 01.10.2025)</w:t>
              <w:br/>
              <w:t xml:space="preserve">"Об утверждении состава рабочей группы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Смоленской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11 марта 2016 г. N 269-р/адм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СОСТАВА РАБОЧЕЙ ГРУППЫ ПО ОЦЕНКЕ</w:t>
      </w:r>
    </w:p>
    <w:p>
      <w:pPr>
        <w:pStyle w:val="2"/>
        <w:jc w:val="center"/>
      </w:pPr>
      <w:r>
        <w:rPr>
          <w:sz w:val="20"/>
        </w:rPr>
        <w:t xml:space="preserve">РЕГУЛИРУЮЩЕГО ВОЗДЕЙСТВИЯ ПРОЕКТОВ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 И ЭКСПЕРТИЗЕ НОРМАТИВНЫХ ПРАВОВЫХ АКТОВ, ЗАТРАГИВАЮЩИХ</w:t>
      </w:r>
    </w:p>
    <w:p>
      <w:pPr>
        <w:pStyle w:val="2"/>
        <w:jc w:val="center"/>
      </w:pPr>
      <w:r>
        <w:rPr>
          <w:sz w:val="20"/>
        </w:rPr>
        <w:t xml:space="preserve">ВОПРОСЫ ОСУЩЕСТВЛЕНИЯ ПРЕДПРИНИМАТЕЛЬСКОЙ И ИНВЕСТИЦИОННОЙ</w:t>
      </w:r>
    </w:p>
    <w:p>
      <w:pPr>
        <w:pStyle w:val="2"/>
        <w:jc w:val="center"/>
      </w:pPr>
      <w:r>
        <w:rPr>
          <w:sz w:val="20"/>
        </w:rPr>
        <w:t xml:space="preserve">ДЕЯТЕЛЬНОСТИ В 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07.12.2016 </w:t>
            </w:r>
            <w:hyperlink w:history="0" r:id="rId8" w:tooltip="Распоряжение Администрации Смоленской области от 07.12.2016 N 1944-р/адм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1944-р/адм</w:t>
              </w:r>
            </w:hyperlink>
            <w:r>
              <w:rPr>
                <w:sz w:val="20"/>
                <w:color w:val="392c69"/>
              </w:rPr>
              <w:t xml:space="preserve">, от 03.05.2017 </w:t>
            </w:r>
            <w:hyperlink w:history="0" r:id="rId9" w:tooltip="Распоряжение Администрации Смоленской области от 03.05.2017 N 600-р/адм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600-р/адм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22.02.2018 </w:t>
            </w:r>
            <w:hyperlink w:history="0" r:id="rId10" w:tooltip="Распоряжение Администрации Смоленской области от 22.02.2018 N 165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165-р/адм</w:t>
              </w:r>
            </w:hyperlink>
            <w:r>
              <w:rPr>
                <w:sz w:val="20"/>
                <w:color w:val="392c69"/>
              </w:rPr>
              <w:t xml:space="preserve">, от 06.09.2018 </w:t>
            </w:r>
            <w:hyperlink w:history="0" r:id="rId11" w:tooltip="Распоряжение Администрации Смоленской области от 06.09.2018 N 1207-р/адм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1207-р/адм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19.11.2018 </w:t>
            </w:r>
            <w:hyperlink w:history="0" r:id="rId12" w:tooltip="Распоряжение Администрации Смоленской области от 19.11.2018 N 1621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1621-р/адм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13" w:tooltip="Распоряжение Администрации Смоленской области от 28.12.2018 N 2143-р/адм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2143-р/адм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04.04.2019 </w:t>
            </w:r>
            <w:hyperlink w:history="0" r:id="rId14" w:tooltip="Распоряжение Администрации Смоленской области от 04.04.2019 N 455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455-р/адм</w:t>
              </w:r>
            </w:hyperlink>
            <w:r>
              <w:rPr>
                <w:sz w:val="20"/>
                <w:color w:val="392c69"/>
              </w:rPr>
              <w:t xml:space="preserve">, от 15.10.2019 </w:t>
            </w:r>
            <w:hyperlink w:history="0" r:id="rId15" w:tooltip="Распоряжение Администрации Смоленской области от 15.10.2019 N 1766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1766-р/адм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09.07.2020 </w:t>
            </w:r>
            <w:hyperlink w:history="0" r:id="rId16" w:tooltip="Распоряжение Администрации Смоленской области от 09.07.2020 N 1185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1185-р/адм</w:t>
              </w:r>
            </w:hyperlink>
            <w:r>
              <w:rPr>
                <w:sz w:val="20"/>
                <w:color w:val="392c69"/>
              </w:rPr>
              <w:t xml:space="preserve">, от 26.12.2020 </w:t>
            </w:r>
            <w:hyperlink w:history="0" r:id="rId17" w:tooltip="Распоряжение Администрации Смоленской области от 26.12.2020 N 2417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2417-р/адм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04.05.2022 </w:t>
            </w:r>
            <w:hyperlink w:history="0" r:id="rId18" w:tooltip="Распоряжение Администрации Смоленской области от 04.05.2022 N 585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585-р/адм</w:t>
              </w:r>
            </w:hyperlink>
            <w:r>
              <w:rPr>
                <w:sz w:val="20"/>
                <w:color w:val="392c69"/>
              </w:rPr>
              <w:t xml:space="preserve">, от 13.12.2022 </w:t>
            </w:r>
            <w:hyperlink w:history="0" r:id="rId19" w:tooltip="Распоряжение Администрации Смоленской области от 13.12.2022 N 1832-р/адм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1832-р/адм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01.08.2023 </w:t>
            </w:r>
            <w:hyperlink w:history="0" r:id="rId20" w:tooltip="Распоряжение Администрации Смоленской области от 01.08.2023 N 1249-р/адм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1249-р/адм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24.11.2023 </w:t>
            </w:r>
            <w:hyperlink w:history="0" r:id="rId21" w:tooltip="Распоряжение Правительства Смоленской области от 24.11.2023 N 246-рп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246-рп</w:t>
              </w:r>
            </w:hyperlink>
            <w:r>
              <w:rPr>
                <w:sz w:val="20"/>
                <w:color w:val="392c69"/>
              </w:rPr>
              <w:t xml:space="preserve">, от 20.12.2024 </w:t>
            </w:r>
            <w:hyperlink w:history="0" r:id="rId22" w:tooltip="Распоряжение Правительства Смоленской области от 20.12.2024 N 2125-рп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2125-рп</w:t>
              </w:r>
            </w:hyperlink>
            <w:r>
              <w:rPr>
                <w:sz w:val="20"/>
                <w:color w:val="392c69"/>
              </w:rPr>
              <w:t xml:space="preserve">, от 01.10.2025 </w:t>
            </w:r>
            <w:hyperlink w:history="0" r:id="rId23" w:tooltip="Распоряжение Правительства Смоленской области от 01.10.2025 N 1328-рп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1328-рп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</w:t>
      </w:r>
      <w:hyperlink w:history="0" w:anchor="P39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рабочей группы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Смоленской области, согласно приложению.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11.03.2016 N 269-р/адм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РАБОЧЕЙ ГРУППЫ ПО ОЦЕНКЕ РЕГУЛИРУЮЩЕГО ВОЗДЕЙСТВИЯ ПРОЕКТОВ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ЭКСПЕРТИЗЕ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ЗАТРАГИВАЮЩИХ ВОПРОСЫ ОСУЩЕСТВЛЕНИЯ</w:t>
      </w:r>
    </w:p>
    <w:p>
      <w:pPr>
        <w:pStyle w:val="2"/>
        <w:jc w:val="center"/>
      </w:pPr>
      <w:r>
        <w:rPr>
          <w:sz w:val="20"/>
        </w:rPr>
        <w:t xml:space="preserve">ПРЕДПРИНИМАТЕЛЬСКОЙ И ИНВЕСТИЦИОННОЙ ДЕЯТЕЛЬНОСТИ</w:t>
      </w:r>
    </w:p>
    <w:p>
      <w:pPr>
        <w:pStyle w:val="2"/>
        <w:jc w:val="center"/>
      </w:pPr>
      <w:r>
        <w:rPr>
          <w:sz w:val="20"/>
        </w:rPr>
        <w:t xml:space="preserve">В 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20.12.2024 </w:t>
            </w:r>
            <w:hyperlink w:history="0" r:id="rId24" w:tooltip="Распоряжение Правительства Смоленской области от 20.12.2024 N 2125-рп &quot;О внесении изменения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2125-рп</w:t>
              </w:r>
            </w:hyperlink>
            <w:r>
              <w:rPr>
                <w:sz w:val="20"/>
                <w:color w:val="392c69"/>
              </w:rPr>
              <w:t xml:space="preserve">, от 01.10.2025 </w:t>
            </w:r>
            <w:hyperlink w:history="0" r:id="rId25" w:tooltip="Распоряжение Правительства Смоленской области от 01.10.2025 N 1328-рп &quot;О внесении изменений в распоряжение Администрации Смоленской области от 11.03.2016 N 269-р/адм&quot; {КонсультантПлюс}">
              <w:r>
                <w:rPr>
                  <w:sz w:val="20"/>
                  <w:color w:val="0000ff"/>
                </w:rPr>
                <w:t xml:space="preserve">N 1328-рп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340"/>
        <w:gridCol w:w="5896"/>
      </w:tblGrid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Стрельцов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Правительства Смоленской области, руководитель рабочей группы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Афонычев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экономического развития Смоленской области, секретарь рабочей группы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рабочей группы: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Гончарова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Маргарита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экономического развития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Кондрусик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вице-президент Союза "Торгово-промышленная палата Смоленской области"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Кучумов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Алексей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Правительства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Михалев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Хомутова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Вита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Правительства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Шумейко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Юрицын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Роман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исполняющий полномочия Уполномоченного по защите прав предпринимателей в Смоленской области (по согласованию)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Смоленской области от 11.03.2016 N 269-р/адм</w:t>
            <w:br/>
            <w:t>(ред. от 01.10.2025)</w:t>
            <w:br/>
            <w:t>"Об утверждении состава раб...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86452&amp;dst=100004" TargetMode = "External"/><Relationship Id="rId9" Type="http://schemas.openxmlformats.org/officeDocument/2006/relationships/hyperlink" Target="https://login.consultant.ru/link/?req=doc&amp;base=RLAW376&amp;n=89899&amp;dst=100004" TargetMode = "External"/><Relationship Id="rId10" Type="http://schemas.openxmlformats.org/officeDocument/2006/relationships/hyperlink" Target="https://login.consultant.ru/link/?req=doc&amp;base=RLAW376&amp;n=95357&amp;dst=100004" TargetMode = "External"/><Relationship Id="rId11" Type="http://schemas.openxmlformats.org/officeDocument/2006/relationships/hyperlink" Target="https://login.consultant.ru/link/?req=doc&amp;base=RLAW376&amp;n=99972&amp;dst=100004" TargetMode = "External"/><Relationship Id="rId12" Type="http://schemas.openxmlformats.org/officeDocument/2006/relationships/hyperlink" Target="https://login.consultant.ru/link/?req=doc&amp;base=RLAW376&amp;n=101917&amp;dst=100004" TargetMode = "External"/><Relationship Id="rId13" Type="http://schemas.openxmlformats.org/officeDocument/2006/relationships/hyperlink" Target="https://login.consultant.ru/link/?req=doc&amp;base=RLAW376&amp;n=103148&amp;dst=100004" TargetMode = "External"/><Relationship Id="rId14" Type="http://schemas.openxmlformats.org/officeDocument/2006/relationships/hyperlink" Target="https://login.consultant.ru/link/?req=doc&amp;base=RLAW376&amp;n=105332&amp;dst=100004" TargetMode = "External"/><Relationship Id="rId15" Type="http://schemas.openxmlformats.org/officeDocument/2006/relationships/hyperlink" Target="https://login.consultant.ru/link/?req=doc&amp;base=RLAW376&amp;n=109025&amp;dst=100004" TargetMode = "External"/><Relationship Id="rId16" Type="http://schemas.openxmlformats.org/officeDocument/2006/relationships/hyperlink" Target="https://login.consultant.ru/link/?req=doc&amp;base=RLAW376&amp;n=114184&amp;dst=100004" TargetMode = "External"/><Relationship Id="rId17" Type="http://schemas.openxmlformats.org/officeDocument/2006/relationships/hyperlink" Target="https://login.consultant.ru/link/?req=doc&amp;base=RLAW376&amp;n=117074&amp;dst=100004" TargetMode = "External"/><Relationship Id="rId18" Type="http://schemas.openxmlformats.org/officeDocument/2006/relationships/hyperlink" Target="https://login.consultant.ru/link/?req=doc&amp;base=RLAW376&amp;n=126624&amp;dst=100004" TargetMode = "External"/><Relationship Id="rId19" Type="http://schemas.openxmlformats.org/officeDocument/2006/relationships/hyperlink" Target="https://login.consultant.ru/link/?req=doc&amp;base=RLAW376&amp;n=131641&amp;dst=100004" TargetMode = "External"/><Relationship Id="rId20" Type="http://schemas.openxmlformats.org/officeDocument/2006/relationships/hyperlink" Target="https://login.consultant.ru/link/?req=doc&amp;base=RLAW376&amp;n=137333&amp;dst=100004" TargetMode = "External"/><Relationship Id="rId21" Type="http://schemas.openxmlformats.org/officeDocument/2006/relationships/hyperlink" Target="https://login.consultant.ru/link/?req=doc&amp;base=RLAW376&amp;n=140529&amp;dst=100004" TargetMode = "External"/><Relationship Id="rId22" Type="http://schemas.openxmlformats.org/officeDocument/2006/relationships/hyperlink" Target="https://login.consultant.ru/link/?req=doc&amp;base=RLAW376&amp;n=150597&amp;dst=100004" TargetMode = "External"/><Relationship Id="rId23" Type="http://schemas.openxmlformats.org/officeDocument/2006/relationships/hyperlink" Target="https://login.consultant.ru/link/?req=doc&amp;base=RLAW376&amp;n=157304&amp;dst=100004" TargetMode = "External"/><Relationship Id="rId24" Type="http://schemas.openxmlformats.org/officeDocument/2006/relationships/hyperlink" Target="https://login.consultant.ru/link/?req=doc&amp;base=RLAW376&amp;n=150597&amp;dst=100004" TargetMode = "External"/><Relationship Id="rId25" Type="http://schemas.openxmlformats.org/officeDocument/2006/relationships/hyperlink" Target="https://login.consultant.ru/link/?req=doc&amp;base=RLAW376&amp;n=157304&amp;dst=1000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Смоленской области от 11.03.2016 N 269-р/адм
(ред. от 01.10.2025)
"Об утверждении состава рабочей группы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Смоленской области"</dc:title>
  <dcterms:created xsi:type="dcterms:W3CDTF">2025-10-08T15:15:47Z</dcterms:created>
</cp:coreProperties>
</file>