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4D" w:rsidRPr="0084529E" w:rsidRDefault="00F1134D" w:rsidP="00B80D00">
      <w:pPr>
        <w:jc w:val="center"/>
        <w:rPr>
          <w:b/>
          <w:sz w:val="28"/>
          <w:szCs w:val="28"/>
        </w:rPr>
      </w:pPr>
      <w:r w:rsidRPr="0084529E">
        <w:rPr>
          <w:b/>
          <w:sz w:val="28"/>
          <w:szCs w:val="28"/>
        </w:rPr>
        <w:t>Разъяснения</w:t>
      </w:r>
    </w:p>
    <w:p w:rsidR="00876C4E" w:rsidRPr="0084529E" w:rsidRDefault="00F1134D" w:rsidP="00FC1B34">
      <w:pPr>
        <w:jc w:val="center"/>
        <w:rPr>
          <w:b/>
          <w:sz w:val="28"/>
          <w:szCs w:val="28"/>
        </w:rPr>
      </w:pPr>
      <w:r w:rsidRPr="0084529E">
        <w:rPr>
          <w:b/>
          <w:sz w:val="28"/>
          <w:szCs w:val="28"/>
        </w:rPr>
        <w:t xml:space="preserve">по содержанию отчета </w:t>
      </w:r>
      <w:r w:rsidR="00B172E9">
        <w:rPr>
          <w:b/>
          <w:sz w:val="28"/>
          <w:szCs w:val="28"/>
        </w:rPr>
        <w:t>о результатах проведения оценки</w:t>
      </w:r>
      <w:r w:rsidRPr="0084529E">
        <w:rPr>
          <w:b/>
          <w:sz w:val="28"/>
          <w:szCs w:val="28"/>
        </w:rPr>
        <w:t xml:space="preserve"> регулирующего воздействия </w:t>
      </w:r>
      <w:r w:rsidR="00B172E9">
        <w:rPr>
          <w:b/>
          <w:sz w:val="28"/>
          <w:szCs w:val="28"/>
        </w:rPr>
        <w:t>(отчет</w:t>
      </w:r>
      <w:r w:rsidR="001A70DF">
        <w:rPr>
          <w:b/>
          <w:sz w:val="28"/>
          <w:szCs w:val="28"/>
        </w:rPr>
        <w:t>а</w:t>
      </w:r>
      <w:r w:rsidR="00B172E9">
        <w:rPr>
          <w:b/>
          <w:sz w:val="28"/>
          <w:szCs w:val="28"/>
        </w:rPr>
        <w:t xml:space="preserve"> о предварительной оценке)</w:t>
      </w:r>
    </w:p>
    <w:p w:rsidR="00876C4E" w:rsidRDefault="00876C4E" w:rsidP="00B80D00">
      <w:pPr>
        <w:ind w:firstLine="709"/>
        <w:jc w:val="both"/>
        <w:rPr>
          <w:sz w:val="28"/>
          <w:szCs w:val="28"/>
        </w:rPr>
      </w:pPr>
    </w:p>
    <w:p w:rsidR="00FC1B34" w:rsidRPr="00B172E9" w:rsidRDefault="00A72B2F" w:rsidP="00C958C3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31A2">
        <w:rPr>
          <w:b/>
          <w:sz w:val="28"/>
          <w:szCs w:val="28"/>
          <w:u w:val="single"/>
        </w:rPr>
        <w:t xml:space="preserve">В </w:t>
      </w:r>
      <w:hyperlink w:anchor="Par510" w:history="1">
        <w:r w:rsidRPr="007A31A2">
          <w:rPr>
            <w:b/>
            <w:sz w:val="28"/>
            <w:szCs w:val="28"/>
            <w:u w:val="single"/>
          </w:rPr>
          <w:t>разделе «а»</w:t>
        </w:r>
      </w:hyperlink>
      <w:r w:rsidRPr="007A31A2">
        <w:rPr>
          <w:b/>
          <w:sz w:val="28"/>
          <w:szCs w:val="28"/>
          <w:u w:val="single"/>
        </w:rPr>
        <w:t xml:space="preserve"> отчета</w:t>
      </w:r>
      <w:r w:rsidRPr="00CA10F3">
        <w:rPr>
          <w:sz w:val="24"/>
          <w:szCs w:val="24"/>
        </w:rPr>
        <w:t xml:space="preserve"> </w:t>
      </w:r>
    </w:p>
    <w:p w:rsidR="00FC1B34" w:rsidRPr="00B172E9" w:rsidRDefault="00FC1B34" w:rsidP="00C958C3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8326B" w:rsidRDefault="00FC1B34" w:rsidP="00FC1B34">
      <w:pPr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B34">
        <w:rPr>
          <w:i/>
          <w:sz w:val="28"/>
          <w:szCs w:val="28"/>
        </w:rPr>
        <w:t>«Краткое описание предлагаемого правового регулирования в части положений, которые изменяют содержание прав и обязанностей субъектов предпринимательской и иной экономической деятельности, а также содержание или порядок реализации полномочий органов местного самоуправления муниципальных образований Смоленской области в отношениях с субъектами предпринимательской и иной экономической деятельности»</w:t>
      </w:r>
      <w:r>
        <w:rPr>
          <w:i/>
          <w:sz w:val="28"/>
          <w:szCs w:val="28"/>
        </w:rPr>
        <w:t xml:space="preserve"> </w:t>
      </w:r>
      <w:bookmarkStart w:id="0" w:name="sub_102"/>
      <w:r w:rsidR="00C8326B" w:rsidRPr="00C8326B">
        <w:rPr>
          <w:sz w:val="28"/>
          <w:szCs w:val="28"/>
        </w:rPr>
        <w:t>приводятся данные в отношении групп участников общественных отношений</w:t>
      </w:r>
      <w:r w:rsidR="006A18C9">
        <w:rPr>
          <w:sz w:val="28"/>
          <w:szCs w:val="28"/>
        </w:rPr>
        <w:t>, указывается, на что направлено регулирование</w:t>
      </w:r>
      <w:r w:rsidR="0068742B">
        <w:rPr>
          <w:sz w:val="28"/>
          <w:szCs w:val="28"/>
        </w:rPr>
        <w:t>.</w:t>
      </w:r>
    </w:p>
    <w:p w:rsidR="0002550A" w:rsidRDefault="00C8326B" w:rsidP="00B80D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26B">
        <w:rPr>
          <w:sz w:val="28"/>
          <w:szCs w:val="28"/>
        </w:rPr>
        <w:t xml:space="preserve">По каждой из </w:t>
      </w:r>
      <w:r w:rsidR="0068742B">
        <w:rPr>
          <w:sz w:val="28"/>
          <w:szCs w:val="28"/>
        </w:rPr>
        <w:t xml:space="preserve">таких </w:t>
      </w:r>
      <w:r w:rsidRPr="00C8326B">
        <w:rPr>
          <w:sz w:val="28"/>
          <w:szCs w:val="28"/>
        </w:rPr>
        <w:t xml:space="preserve">групп приводятся новые (или изменяемые) </w:t>
      </w:r>
      <w:r w:rsidR="0068742B">
        <w:rPr>
          <w:sz w:val="28"/>
          <w:szCs w:val="28"/>
        </w:rPr>
        <w:t xml:space="preserve">права, </w:t>
      </w:r>
      <w:r w:rsidRPr="00C8326B">
        <w:rPr>
          <w:sz w:val="28"/>
          <w:szCs w:val="28"/>
        </w:rPr>
        <w:t xml:space="preserve">обязанности и ограничения, которые вводятся предлагаемым правовым регулированием. </w:t>
      </w:r>
    </w:p>
    <w:p w:rsidR="00C8326B" w:rsidRPr="00C8326B" w:rsidRDefault="00C8326B" w:rsidP="00B80D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26B">
        <w:rPr>
          <w:sz w:val="28"/>
          <w:szCs w:val="28"/>
        </w:rPr>
        <w:t>Рекомендуется также кратко описать порядок исполнения новых обязанностей и соблюдения ограничений. Такой порядок может предполагать введение изменений хозяйственной деятельности адресатов предлагаемого правового регулирования (например, требования использования новых технологий или оборудования), дополнительные организационные требования (например, предоставление дополнительной отчетности в государственные органы, дополнительное информирование потребителей), ограничения по месту или времени осуществления деятельности (например, ограничения на реализацию некоторых видов товаров в определенных местах или в определенный промежуток времени).</w:t>
      </w:r>
    </w:p>
    <w:p w:rsidR="00C8326B" w:rsidRPr="00C8326B" w:rsidRDefault="00C8326B" w:rsidP="00B80D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26B">
        <w:rPr>
          <w:sz w:val="28"/>
          <w:szCs w:val="28"/>
        </w:rPr>
        <w:t>Если порядок исполнения новых обязанностей и соблюдения ограничений будет определяться другим нормативным правовым актом</w:t>
      </w:r>
      <w:r w:rsidR="0065094D" w:rsidRPr="0065094D">
        <w:rPr>
          <w:sz w:val="28"/>
          <w:szCs w:val="28"/>
        </w:rPr>
        <w:t xml:space="preserve"> (</w:t>
      </w:r>
      <w:r w:rsidR="0065094D">
        <w:rPr>
          <w:sz w:val="28"/>
          <w:szCs w:val="28"/>
        </w:rPr>
        <w:t>далее также – НПА)</w:t>
      </w:r>
      <w:r w:rsidRPr="00C8326B">
        <w:rPr>
          <w:sz w:val="28"/>
          <w:szCs w:val="28"/>
        </w:rPr>
        <w:t>, то указывается необходимость принятия соответствующего акта.</w:t>
      </w:r>
    </w:p>
    <w:p w:rsidR="0080732E" w:rsidRDefault="00EF6BD7" w:rsidP="00B80D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="00A47A26" w:rsidRPr="0080732E">
        <w:rPr>
          <w:sz w:val="28"/>
          <w:szCs w:val="28"/>
        </w:rPr>
        <w:t>необходимо указать все полномочия</w:t>
      </w:r>
      <w:r w:rsidR="002F0A0A">
        <w:rPr>
          <w:sz w:val="28"/>
          <w:szCs w:val="28"/>
        </w:rPr>
        <w:t xml:space="preserve"> (</w:t>
      </w:r>
      <w:r w:rsidR="002F0A0A" w:rsidRPr="0080732E">
        <w:rPr>
          <w:sz w:val="28"/>
          <w:szCs w:val="28"/>
        </w:rPr>
        <w:t>функции,</w:t>
      </w:r>
      <w:r w:rsidR="002F0A0A">
        <w:rPr>
          <w:sz w:val="28"/>
          <w:szCs w:val="28"/>
        </w:rPr>
        <w:t xml:space="preserve"> </w:t>
      </w:r>
      <w:r w:rsidR="00A47A26" w:rsidRPr="0080732E">
        <w:rPr>
          <w:sz w:val="28"/>
          <w:szCs w:val="28"/>
        </w:rPr>
        <w:t>обязанности</w:t>
      </w:r>
      <w:r w:rsidR="002F0A0A">
        <w:rPr>
          <w:sz w:val="28"/>
          <w:szCs w:val="28"/>
        </w:rPr>
        <w:t>,</w:t>
      </w:r>
      <w:r w:rsidR="00A47A26" w:rsidRPr="0080732E">
        <w:rPr>
          <w:sz w:val="28"/>
          <w:szCs w:val="28"/>
        </w:rPr>
        <w:t xml:space="preserve"> права</w:t>
      </w:r>
      <w:r w:rsidR="002F0A0A">
        <w:rPr>
          <w:sz w:val="28"/>
          <w:szCs w:val="28"/>
        </w:rPr>
        <w:t>)</w:t>
      </w:r>
      <w:r w:rsidR="00A47A26" w:rsidRPr="0080732E">
        <w:rPr>
          <w:sz w:val="28"/>
          <w:szCs w:val="28"/>
        </w:rPr>
        <w:t xml:space="preserve"> </w:t>
      </w:r>
      <w:r w:rsidR="006A18C9">
        <w:rPr>
          <w:sz w:val="28"/>
          <w:szCs w:val="28"/>
        </w:rPr>
        <w:t>государственных органов</w:t>
      </w:r>
      <w:r w:rsidR="00A47A26" w:rsidRPr="0080732E">
        <w:rPr>
          <w:sz w:val="28"/>
          <w:szCs w:val="28"/>
        </w:rPr>
        <w:t>, которые вводятся, отменяются или изменяются предлагаемым правовым регулированием</w:t>
      </w:r>
      <w:r w:rsidR="00A47A26">
        <w:rPr>
          <w:sz w:val="28"/>
          <w:szCs w:val="28"/>
        </w:rPr>
        <w:t>.</w:t>
      </w:r>
    </w:p>
    <w:p w:rsidR="00F05EE8" w:rsidRDefault="009F0236" w:rsidP="00B80D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32E">
        <w:rPr>
          <w:sz w:val="28"/>
          <w:szCs w:val="28"/>
        </w:rPr>
        <w:t xml:space="preserve">Кратко описывается порядок реализации изменяемых </w:t>
      </w:r>
      <w:r w:rsidR="002F0A0A" w:rsidRPr="00B07684">
        <w:rPr>
          <w:sz w:val="28"/>
          <w:szCs w:val="28"/>
        </w:rPr>
        <w:t>полномочий</w:t>
      </w:r>
      <w:r w:rsidRPr="0080732E">
        <w:rPr>
          <w:sz w:val="28"/>
          <w:szCs w:val="28"/>
        </w:rPr>
        <w:t>: каким именно органом они реализуются (будут реализовываться), какие полномочия делегируются муниципальному уровню, государственным или негосударственным организациям и другим лицам</w:t>
      </w:r>
      <w:r w:rsidR="007B3BBC">
        <w:rPr>
          <w:sz w:val="28"/>
          <w:szCs w:val="28"/>
        </w:rPr>
        <w:t xml:space="preserve"> (в случае делегирования)</w:t>
      </w:r>
      <w:r w:rsidRPr="0080732E">
        <w:rPr>
          <w:sz w:val="28"/>
          <w:szCs w:val="28"/>
        </w:rPr>
        <w:t xml:space="preserve">. </w:t>
      </w:r>
    </w:p>
    <w:p w:rsidR="00546132" w:rsidRDefault="00546132" w:rsidP="00B80D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4AE8" w:rsidRPr="00776811" w:rsidRDefault="00776811" w:rsidP="00B80D00">
      <w:pPr>
        <w:ind w:firstLine="709"/>
        <w:jc w:val="both"/>
        <w:rPr>
          <w:sz w:val="28"/>
          <w:szCs w:val="28"/>
        </w:rPr>
      </w:pPr>
      <w:r w:rsidRPr="007A31A2">
        <w:rPr>
          <w:b/>
          <w:sz w:val="28"/>
          <w:szCs w:val="28"/>
          <w:u w:val="single"/>
        </w:rPr>
        <w:t xml:space="preserve">В </w:t>
      </w:r>
      <w:hyperlink w:anchor="Par510" w:history="1">
        <w:r w:rsidRPr="007A31A2">
          <w:rPr>
            <w:b/>
            <w:sz w:val="28"/>
            <w:szCs w:val="28"/>
            <w:u w:val="single"/>
          </w:rPr>
          <w:t>разделе «б»</w:t>
        </w:r>
      </w:hyperlink>
      <w:r w:rsidRPr="007A31A2">
        <w:rPr>
          <w:b/>
          <w:sz w:val="28"/>
          <w:szCs w:val="28"/>
          <w:u w:val="single"/>
        </w:rPr>
        <w:t xml:space="preserve"> </w:t>
      </w:r>
      <w:r w:rsidRPr="00FC1B34">
        <w:rPr>
          <w:b/>
          <w:sz w:val="28"/>
          <w:szCs w:val="28"/>
          <w:u w:val="single"/>
        </w:rPr>
        <w:t>отчета</w:t>
      </w:r>
      <w:r w:rsidRPr="00FC1B34">
        <w:rPr>
          <w:sz w:val="28"/>
          <w:szCs w:val="28"/>
        </w:rPr>
        <w:t xml:space="preserve"> </w:t>
      </w:r>
      <w:bookmarkStart w:id="1" w:name="sub_103"/>
      <w:bookmarkEnd w:id="0"/>
      <w:r w:rsidR="00FC1B34" w:rsidRPr="00FC1B34">
        <w:rPr>
          <w:i/>
          <w:sz w:val="28"/>
          <w:szCs w:val="28"/>
        </w:rPr>
        <w:t>«Сведения о проблеме, на решение которой направлено предлагаемое правовое регулирование, оценка негативных последствий, порождаемых наличием данной проблемы»</w:t>
      </w:r>
      <w:r w:rsidR="00FC1B34">
        <w:rPr>
          <w:i/>
          <w:sz w:val="28"/>
          <w:szCs w:val="28"/>
        </w:rPr>
        <w:t xml:space="preserve"> </w:t>
      </w:r>
      <w:r w:rsidR="00D44AE8" w:rsidRPr="00776811">
        <w:rPr>
          <w:sz w:val="28"/>
          <w:szCs w:val="28"/>
        </w:rPr>
        <w:t>приводится подробное описание выявленной проблемы, в целях решения которой производится разработка предлагаемого правового регулирования.</w:t>
      </w:r>
    </w:p>
    <w:p w:rsidR="007A31A2" w:rsidRDefault="00D44AE8" w:rsidP="00B80D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811">
        <w:rPr>
          <w:sz w:val="28"/>
          <w:szCs w:val="28"/>
        </w:rPr>
        <w:t xml:space="preserve">Важно, чтобы формулировка проблемы была конкретной и понятной для лиц, не имеющих специальных познаний в соответствующей области регулирования. </w:t>
      </w:r>
    </w:p>
    <w:p w:rsidR="00D44AE8" w:rsidRPr="00776811" w:rsidRDefault="00D44AE8" w:rsidP="00B80D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811">
        <w:rPr>
          <w:sz w:val="28"/>
          <w:szCs w:val="28"/>
        </w:rPr>
        <w:t xml:space="preserve">По возможности проблема должна быть оценена количественно (перечислены </w:t>
      </w:r>
      <w:r w:rsidRPr="00776811">
        <w:rPr>
          <w:sz w:val="28"/>
          <w:szCs w:val="28"/>
        </w:rPr>
        <w:lastRenderedPageBreak/>
        <w:t>группы лиц, испытывающие на себе негативные эффекты от данной проблемы, указана численность данных групп лиц, а также приведена количественная оценка ущерба от существования данной проблемы).</w:t>
      </w:r>
    </w:p>
    <w:p w:rsidR="00D44AE8" w:rsidRPr="00776811" w:rsidRDefault="00D44AE8" w:rsidP="00B80D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811">
        <w:rPr>
          <w:sz w:val="28"/>
          <w:szCs w:val="28"/>
        </w:rPr>
        <w:t xml:space="preserve">При формулировании проблемы важно учитывать, что отсутствие нормативного правового регулирования какой-либо сферы само по себе не является проблемой. Также наличие поручения о разработке проекта </w:t>
      </w:r>
      <w:r w:rsidR="0065094D">
        <w:rPr>
          <w:sz w:val="28"/>
          <w:szCs w:val="28"/>
        </w:rPr>
        <w:t>НПА</w:t>
      </w:r>
      <w:r w:rsidRPr="00776811">
        <w:rPr>
          <w:sz w:val="28"/>
          <w:szCs w:val="28"/>
        </w:rPr>
        <w:t xml:space="preserve"> не является доказательством наличия проблемы.</w:t>
      </w:r>
    </w:p>
    <w:p w:rsidR="00D44AE8" w:rsidRPr="00776811" w:rsidRDefault="00D44AE8" w:rsidP="00B80D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811">
        <w:rPr>
          <w:sz w:val="28"/>
          <w:szCs w:val="28"/>
        </w:rPr>
        <w:t>Проблемы в различных сферах регулирования общественных отношений выявляются различными путями:</w:t>
      </w:r>
    </w:p>
    <w:p w:rsidR="00D44AE8" w:rsidRPr="00776811" w:rsidRDefault="002566DF" w:rsidP="00B80D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4AE8" w:rsidRPr="00776811">
        <w:rPr>
          <w:sz w:val="28"/>
          <w:szCs w:val="28"/>
        </w:rPr>
        <w:t xml:space="preserve">посредством выявления несоответствия заявленных в действующих </w:t>
      </w:r>
      <w:r w:rsidR="007136E6">
        <w:rPr>
          <w:sz w:val="28"/>
          <w:szCs w:val="28"/>
        </w:rPr>
        <w:t>НПА</w:t>
      </w:r>
      <w:r w:rsidR="00D44AE8" w:rsidRPr="00776811">
        <w:rPr>
          <w:sz w:val="28"/>
          <w:szCs w:val="28"/>
        </w:rPr>
        <w:t xml:space="preserve"> целей фактическим результатам в области их действия;</w:t>
      </w:r>
    </w:p>
    <w:p w:rsidR="00D44AE8" w:rsidRPr="00776811" w:rsidRDefault="0095448D" w:rsidP="00B80D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4AE8" w:rsidRPr="00776811">
        <w:rPr>
          <w:sz w:val="28"/>
          <w:szCs w:val="28"/>
        </w:rPr>
        <w:t xml:space="preserve">на основе данных органов </w:t>
      </w:r>
      <w:r w:rsidR="007136E6">
        <w:rPr>
          <w:sz w:val="28"/>
          <w:szCs w:val="28"/>
        </w:rPr>
        <w:t>муниципального</w:t>
      </w:r>
      <w:r w:rsidR="00D44AE8" w:rsidRPr="00776811">
        <w:rPr>
          <w:sz w:val="28"/>
          <w:szCs w:val="28"/>
        </w:rPr>
        <w:t xml:space="preserve"> контроля, статистических данных о причинении вреда жизни, здоровью, имуществу, общественному правопорядку, нанесения экологического ущерба, причинении экономического ущерба</w:t>
      </w:r>
      <w:r w:rsidR="007136E6">
        <w:rPr>
          <w:sz w:val="28"/>
          <w:szCs w:val="28"/>
        </w:rPr>
        <w:t xml:space="preserve"> местному</w:t>
      </w:r>
      <w:r w:rsidR="00D44AE8" w:rsidRPr="00776811">
        <w:rPr>
          <w:sz w:val="28"/>
          <w:szCs w:val="28"/>
        </w:rPr>
        <w:t xml:space="preserve"> бюджету или отдельным группам лиц и прочее;</w:t>
      </w:r>
    </w:p>
    <w:p w:rsidR="00D44AE8" w:rsidRPr="00776811" w:rsidRDefault="0095448D" w:rsidP="00B80D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4AE8" w:rsidRPr="00776811">
        <w:rPr>
          <w:sz w:val="28"/>
          <w:szCs w:val="28"/>
        </w:rPr>
        <w:t>на основе данных опросов общественного мнения, обследований предприятий, иных результатов социологических исследований;</w:t>
      </w:r>
    </w:p>
    <w:p w:rsidR="00D44AE8" w:rsidRPr="00776811" w:rsidRDefault="0095448D" w:rsidP="00B80D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4AE8" w:rsidRPr="00776811">
        <w:rPr>
          <w:sz w:val="28"/>
          <w:szCs w:val="28"/>
        </w:rPr>
        <w:t>в результате получения обращений граждан и организаций;</w:t>
      </w:r>
    </w:p>
    <w:p w:rsidR="00D44AE8" w:rsidRPr="00776811" w:rsidRDefault="0095448D" w:rsidP="00B80D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4AE8" w:rsidRPr="00776811">
        <w:rPr>
          <w:sz w:val="28"/>
          <w:szCs w:val="28"/>
        </w:rPr>
        <w:t>иными способами.</w:t>
      </w:r>
    </w:p>
    <w:p w:rsidR="00D44AE8" w:rsidRPr="00776811" w:rsidRDefault="00D44AE8" w:rsidP="00B80D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811">
        <w:rPr>
          <w:sz w:val="28"/>
          <w:szCs w:val="28"/>
        </w:rPr>
        <w:t>Негативные эффекты, связанные с наличием рассматриваемой проблемы</w:t>
      </w:r>
      <w:r w:rsidR="007B3BBC">
        <w:rPr>
          <w:sz w:val="28"/>
          <w:szCs w:val="28"/>
        </w:rPr>
        <w:t>,</w:t>
      </w:r>
      <w:r w:rsidRPr="00776811">
        <w:rPr>
          <w:sz w:val="28"/>
          <w:szCs w:val="28"/>
        </w:rPr>
        <w:t xml:space="preserve"> могут проявляться в следующем</w:t>
      </w:r>
      <w:r w:rsidR="00B46A7D">
        <w:rPr>
          <w:sz w:val="28"/>
          <w:szCs w:val="28"/>
        </w:rPr>
        <w:t>:</w:t>
      </w:r>
    </w:p>
    <w:p w:rsidR="00D44AE8" w:rsidRPr="00776811" w:rsidRDefault="00B46A7D" w:rsidP="00B80D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</w:t>
      </w:r>
      <w:r w:rsidR="00D44AE8" w:rsidRPr="00776811">
        <w:rPr>
          <w:sz w:val="28"/>
          <w:szCs w:val="28"/>
        </w:rPr>
        <w:t xml:space="preserve">аличие недопустимо высокого риска причинения вреда жизни и здоровью граждан, общественному порядку, имуществу физических или юридических лиц, причинения экологического ущерба или экономического ущерба, в том числе </w:t>
      </w:r>
      <w:r w:rsidR="007136E6">
        <w:rPr>
          <w:sz w:val="28"/>
          <w:szCs w:val="28"/>
        </w:rPr>
        <w:t>местному бюджету</w:t>
      </w:r>
      <w:r w:rsidR="00D44AE8" w:rsidRPr="00776811">
        <w:rPr>
          <w:sz w:val="28"/>
          <w:szCs w:val="28"/>
        </w:rPr>
        <w:t xml:space="preserve">. Подтверждением существования проблемы в этом случае могут служить данные о причинении вреда жизни, здоровью или имуществу, в том числе данные официальной статистики, </w:t>
      </w:r>
      <w:r w:rsidR="007136E6">
        <w:rPr>
          <w:sz w:val="28"/>
          <w:szCs w:val="28"/>
        </w:rPr>
        <w:t>контрольных</w:t>
      </w:r>
      <w:r w:rsidR="00D44AE8" w:rsidRPr="00776811">
        <w:rPr>
          <w:sz w:val="28"/>
          <w:szCs w:val="28"/>
        </w:rPr>
        <w:t xml:space="preserve"> органов</w:t>
      </w:r>
      <w:r>
        <w:rPr>
          <w:sz w:val="28"/>
          <w:szCs w:val="28"/>
        </w:rPr>
        <w:t>;</w:t>
      </w:r>
    </w:p>
    <w:p w:rsidR="00474E75" w:rsidRPr="00776811" w:rsidRDefault="00B46A7D" w:rsidP="00474E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74E75">
        <w:rPr>
          <w:sz w:val="28"/>
          <w:szCs w:val="28"/>
        </w:rPr>
        <w:t>н</w:t>
      </w:r>
      <w:r w:rsidR="00474E75" w:rsidRPr="00776811">
        <w:rPr>
          <w:sz w:val="28"/>
          <w:szCs w:val="28"/>
        </w:rPr>
        <w:t>еприемлемо высокие издержки применения участниками отношений установленных процедур. Подтверждением их наличия являются количественные оценки стоимости и продолжительности процедур (в сопоставлении со стоимостью и продолжительностью аналогичных процедур в других субъектах Российской Федерации или в сопоставлении с величиной доходов участников общественных отношений в данной сфере), а также данные об о</w:t>
      </w:r>
      <w:r w:rsidR="00474E75">
        <w:rPr>
          <w:sz w:val="28"/>
          <w:szCs w:val="28"/>
        </w:rPr>
        <w:t>бращениях граждан и организаций;</w:t>
      </w:r>
    </w:p>
    <w:p w:rsidR="00D44AE8" w:rsidRPr="00776811" w:rsidRDefault="00B46A7D" w:rsidP="00B80D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</w:t>
      </w:r>
      <w:r w:rsidR="00D44AE8" w:rsidRPr="00776811">
        <w:rPr>
          <w:sz w:val="28"/>
          <w:szCs w:val="28"/>
        </w:rPr>
        <w:t>едостаток информации для рационального выбора и принятия решений участниками отношений. Вследствие недостатка информации возможны такие негативные последствия, как недобросовестное поведение более информированных участников в отношении менее информированных участников, негативные изменения рыночных условий, в том числе недобросовестная конкуренция, неэффективное распределение ресурсов и так далее.</w:t>
      </w:r>
    </w:p>
    <w:p w:rsidR="00D44AE8" w:rsidRPr="00776811" w:rsidRDefault="00D44AE8" w:rsidP="00B80D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811">
        <w:rPr>
          <w:sz w:val="28"/>
          <w:szCs w:val="28"/>
        </w:rPr>
        <w:t>Наличие негативных эффектов рекомендуется подтверждать статистическими оценками.</w:t>
      </w:r>
    </w:p>
    <w:p w:rsidR="00D44AE8" w:rsidRPr="00776811" w:rsidRDefault="00D44AE8" w:rsidP="00B80D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811">
        <w:rPr>
          <w:sz w:val="28"/>
          <w:szCs w:val="28"/>
        </w:rPr>
        <w:t xml:space="preserve">За неимением официальных источников информации при проведении анализа проблемы, разработчики могут также опираться на данные независимых исследований, собственные экспертные оценки, мнения участников общественных отношений. При этом учитывается возможный риск предоставления участниками </w:t>
      </w:r>
      <w:r w:rsidRPr="00776811">
        <w:rPr>
          <w:sz w:val="28"/>
          <w:szCs w:val="28"/>
        </w:rPr>
        <w:lastRenderedPageBreak/>
        <w:t>отношений искаженных сведений.</w:t>
      </w:r>
    </w:p>
    <w:p w:rsidR="00D44AE8" w:rsidRPr="00776811" w:rsidRDefault="00923091" w:rsidP="00B80D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44AE8" w:rsidRPr="00776811">
        <w:rPr>
          <w:sz w:val="28"/>
          <w:szCs w:val="28"/>
        </w:rPr>
        <w:t>риводится информация о времени возникновения проблемы, а также времени выявления проблемы. Рекомендуется указать, идет ли речь о новой проблеме или проблема существует в течение длительного времени, но до настоящего момента не решалась или усилия по ее решению не привели к ее решению. Если ранее предпринимались меры, направленные на решение проблемы, указывается</w:t>
      </w:r>
      <w:r w:rsidR="00474E75">
        <w:rPr>
          <w:sz w:val="28"/>
          <w:szCs w:val="28"/>
        </w:rPr>
        <w:t>,</w:t>
      </w:r>
      <w:r w:rsidR="00D44AE8" w:rsidRPr="00776811">
        <w:rPr>
          <w:sz w:val="28"/>
          <w:szCs w:val="28"/>
        </w:rPr>
        <w:t xml:space="preserve"> какие именно меры и когда были предприняты, как</w:t>
      </w:r>
      <w:r w:rsidR="00474E75">
        <w:rPr>
          <w:sz w:val="28"/>
          <w:szCs w:val="28"/>
        </w:rPr>
        <w:t>ие</w:t>
      </w:r>
      <w:r w:rsidR="00D44AE8" w:rsidRPr="00776811">
        <w:rPr>
          <w:sz w:val="28"/>
          <w:szCs w:val="28"/>
        </w:rPr>
        <w:t xml:space="preserve"> были достигнутые результаты и почему принятые меры не привели к достижению цели. Здесь же приводятся сведения об объемах ресурсов (в том числе бюджетных), затраченных ранее на решение данной проблемы.</w:t>
      </w:r>
    </w:p>
    <w:p w:rsidR="00D44AE8" w:rsidRDefault="00D44AE8" w:rsidP="00F75A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811">
        <w:rPr>
          <w:sz w:val="28"/>
          <w:szCs w:val="28"/>
        </w:rPr>
        <w:t xml:space="preserve">При объяснении причин невозможности решения проблемы без участия государства раскрывается, как может в последующем развиваться проблема и связанные с ней негативные эффекты без вмешательства государства (описывается наиболее вероятный сценарий развития событий). </w:t>
      </w:r>
    </w:p>
    <w:p w:rsidR="00F05EE8" w:rsidRDefault="00F05EE8" w:rsidP="00B80D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7C8B" w:rsidRPr="00BB64AD" w:rsidRDefault="00CD7C8B" w:rsidP="00CD7C8B">
      <w:pPr>
        <w:ind w:firstLine="708"/>
        <w:jc w:val="both"/>
        <w:rPr>
          <w:sz w:val="28"/>
          <w:szCs w:val="28"/>
        </w:rPr>
      </w:pPr>
      <w:r w:rsidRPr="00291088">
        <w:rPr>
          <w:b/>
          <w:sz w:val="28"/>
          <w:szCs w:val="28"/>
          <w:u w:val="single"/>
        </w:rPr>
        <w:t xml:space="preserve">В </w:t>
      </w:r>
      <w:hyperlink w:anchor="Par510" w:history="1">
        <w:r w:rsidRPr="00291088">
          <w:rPr>
            <w:b/>
            <w:sz w:val="28"/>
            <w:szCs w:val="28"/>
            <w:u w:val="single"/>
          </w:rPr>
          <w:t>разделе «в»</w:t>
        </w:r>
      </w:hyperlink>
      <w:r w:rsidRPr="00291088">
        <w:rPr>
          <w:b/>
          <w:sz w:val="28"/>
          <w:szCs w:val="28"/>
          <w:u w:val="single"/>
        </w:rPr>
        <w:t xml:space="preserve"> отчета</w:t>
      </w:r>
      <w:r w:rsidRPr="00F05EE8">
        <w:rPr>
          <w:sz w:val="28"/>
          <w:szCs w:val="28"/>
        </w:rPr>
        <w:t xml:space="preserve"> </w:t>
      </w:r>
      <w:r w:rsidR="00FC1B34" w:rsidRPr="00FC1B34">
        <w:rPr>
          <w:i/>
          <w:sz w:val="28"/>
          <w:szCs w:val="28"/>
        </w:rPr>
        <w:t>«Сведения о целях предлагаемого правового регулирования и обоснования их соответствия целям и приоритетам государственной политики и направлениям деятельности органов местного самоуправления муниципальных образований Смоленской области; ключевых показателей достижения целей предлагаемого правового регулирования и срока оценки их достижения»</w:t>
      </w:r>
      <w:r w:rsidRPr="00BB64AD">
        <w:rPr>
          <w:i/>
          <w:sz w:val="28"/>
          <w:szCs w:val="28"/>
        </w:rPr>
        <w:t xml:space="preserve"> </w:t>
      </w:r>
      <w:r w:rsidRPr="00BB64AD">
        <w:rPr>
          <w:sz w:val="28"/>
          <w:szCs w:val="28"/>
        </w:rPr>
        <w:t>необходимо указать:</w:t>
      </w:r>
    </w:p>
    <w:p w:rsidR="00CD7C8B" w:rsidRPr="00BB64AD" w:rsidRDefault="00CD7C8B" w:rsidP="00CD7C8B">
      <w:pPr>
        <w:ind w:firstLine="708"/>
        <w:jc w:val="both"/>
        <w:rPr>
          <w:sz w:val="28"/>
          <w:szCs w:val="28"/>
        </w:rPr>
      </w:pPr>
      <w:r w:rsidRPr="00BB64AD">
        <w:rPr>
          <w:sz w:val="28"/>
          <w:szCs w:val="28"/>
        </w:rPr>
        <w:t>1) цель предлагаемого правового регулирования, которая должна быть  направлена на решение выявленной проблемы и определять конечные результаты  предла</w:t>
      </w:r>
      <w:r w:rsidR="00832352">
        <w:rPr>
          <w:sz w:val="28"/>
          <w:szCs w:val="28"/>
        </w:rPr>
        <w:t>гаемого правового регулирования</w:t>
      </w:r>
      <w:r w:rsidRPr="00BB64AD">
        <w:rPr>
          <w:sz w:val="28"/>
          <w:szCs w:val="28"/>
        </w:rPr>
        <w:t>.</w:t>
      </w:r>
    </w:p>
    <w:p w:rsidR="00CD7C8B" w:rsidRPr="00BB64AD" w:rsidRDefault="00CD7C8B" w:rsidP="00CD7C8B">
      <w:pPr>
        <w:ind w:firstLine="708"/>
        <w:jc w:val="both"/>
        <w:rPr>
          <w:sz w:val="28"/>
          <w:szCs w:val="28"/>
        </w:rPr>
      </w:pPr>
      <w:r w:rsidRPr="00BB64AD">
        <w:rPr>
          <w:sz w:val="28"/>
          <w:szCs w:val="28"/>
        </w:rPr>
        <w:t>При формулировании цели правового регулирования разработчику необходимо руководствоваться следующими подходами:</w:t>
      </w:r>
    </w:p>
    <w:p w:rsidR="00CD7C8B" w:rsidRPr="00BB64AD" w:rsidRDefault="00CD7C8B" w:rsidP="00CD7C8B">
      <w:pPr>
        <w:ind w:firstLine="708"/>
        <w:jc w:val="both"/>
        <w:rPr>
          <w:sz w:val="28"/>
          <w:szCs w:val="28"/>
        </w:rPr>
      </w:pPr>
      <w:r w:rsidRPr="00BB64AD">
        <w:rPr>
          <w:sz w:val="28"/>
          <w:szCs w:val="28"/>
        </w:rPr>
        <w:t>- формулировка цели должна быть конкретной (исключающей размытые формулировки, например, «улучшение ситуации», «создание условий», «содействие», иные формулировки, не позволяющие в дальнейшем оценить степень ее достижения);</w:t>
      </w:r>
    </w:p>
    <w:p w:rsidR="00CD7C8B" w:rsidRPr="00BB64AD" w:rsidRDefault="00CD7C8B" w:rsidP="00CD7C8B">
      <w:pPr>
        <w:ind w:firstLine="708"/>
        <w:jc w:val="both"/>
        <w:rPr>
          <w:sz w:val="28"/>
          <w:szCs w:val="28"/>
        </w:rPr>
      </w:pPr>
      <w:r w:rsidRPr="00BB64AD">
        <w:rPr>
          <w:sz w:val="28"/>
          <w:szCs w:val="28"/>
        </w:rPr>
        <w:t>- формулировка цели должна исключать возможность неоднозначной трактовки планируемого результата;</w:t>
      </w:r>
    </w:p>
    <w:p w:rsidR="00CD7C8B" w:rsidRPr="00BB64AD" w:rsidRDefault="00CD7C8B" w:rsidP="00CD7C8B">
      <w:pPr>
        <w:ind w:firstLine="708"/>
        <w:jc w:val="both"/>
        <w:rPr>
          <w:sz w:val="28"/>
          <w:szCs w:val="28"/>
        </w:rPr>
      </w:pPr>
      <w:r w:rsidRPr="00BB64AD">
        <w:rPr>
          <w:sz w:val="28"/>
          <w:szCs w:val="28"/>
        </w:rPr>
        <w:t xml:space="preserve">- цель должна быть сформулирована с указанием целевых значений ключевых показателей, отражающих конечный результат правового регулирования;  формулировка цели должна позволять </w:t>
      </w:r>
      <w:r w:rsidRPr="00BB64AD">
        <w:rPr>
          <w:sz w:val="28"/>
          <w:szCs w:val="28"/>
          <w:u w:val="single"/>
        </w:rPr>
        <w:t>измерить</w:t>
      </w:r>
      <w:r w:rsidRPr="00BB64AD">
        <w:rPr>
          <w:sz w:val="28"/>
          <w:szCs w:val="28"/>
        </w:rPr>
        <w:t xml:space="preserve"> степень ее достижения, точно определить </w:t>
      </w:r>
      <w:r w:rsidRPr="00BB64AD">
        <w:rPr>
          <w:sz w:val="28"/>
          <w:szCs w:val="28"/>
          <w:u w:val="single"/>
        </w:rPr>
        <w:t>момент ее достижения</w:t>
      </w:r>
      <w:r w:rsidRPr="00BB64AD">
        <w:rPr>
          <w:sz w:val="28"/>
          <w:szCs w:val="28"/>
        </w:rPr>
        <w:t xml:space="preserve"> по конкретным ключевым показателям;</w:t>
      </w:r>
    </w:p>
    <w:p w:rsidR="00CD7C8B" w:rsidRPr="00BB64AD" w:rsidRDefault="00CD7C8B" w:rsidP="00CD7C8B">
      <w:pPr>
        <w:ind w:firstLine="708"/>
        <w:jc w:val="both"/>
        <w:rPr>
          <w:sz w:val="28"/>
          <w:szCs w:val="28"/>
        </w:rPr>
      </w:pPr>
      <w:r w:rsidRPr="00BB64AD">
        <w:rPr>
          <w:sz w:val="28"/>
          <w:szCs w:val="28"/>
        </w:rPr>
        <w:t>- цель может быть сформулирована как достижение определенного результата к определенному моменту времени.</w:t>
      </w:r>
    </w:p>
    <w:p w:rsidR="00CD7C8B" w:rsidRDefault="00CD7C8B" w:rsidP="00CD7C8B">
      <w:pPr>
        <w:ind w:firstLine="709"/>
        <w:jc w:val="both"/>
        <w:rPr>
          <w:sz w:val="28"/>
          <w:szCs w:val="28"/>
        </w:rPr>
      </w:pPr>
      <w:r w:rsidRPr="00BB64AD">
        <w:rPr>
          <w:sz w:val="28"/>
          <w:szCs w:val="28"/>
        </w:rPr>
        <w:t>2) ключевые показатели достижения целей предлагаемого правового регулирования и срок оценки их достижения.</w:t>
      </w:r>
    </w:p>
    <w:p w:rsidR="006D6A3C" w:rsidRDefault="006D6A3C" w:rsidP="00CD7C8B">
      <w:pPr>
        <w:ind w:firstLine="709"/>
        <w:jc w:val="both"/>
        <w:rPr>
          <w:sz w:val="28"/>
          <w:szCs w:val="28"/>
        </w:rPr>
      </w:pPr>
    </w:p>
    <w:p w:rsidR="006D6A3C" w:rsidRDefault="006D6A3C" w:rsidP="00CD7C8B">
      <w:pPr>
        <w:ind w:firstLine="709"/>
        <w:jc w:val="both"/>
        <w:rPr>
          <w:sz w:val="28"/>
          <w:szCs w:val="28"/>
        </w:rPr>
      </w:pPr>
    </w:p>
    <w:p w:rsidR="006D6A3C" w:rsidRDefault="006D6A3C" w:rsidP="00CD7C8B">
      <w:pPr>
        <w:ind w:firstLine="709"/>
        <w:jc w:val="both"/>
        <w:rPr>
          <w:sz w:val="28"/>
          <w:szCs w:val="28"/>
        </w:rPr>
      </w:pPr>
    </w:p>
    <w:p w:rsidR="006D6A3C" w:rsidRDefault="006D6A3C" w:rsidP="00CD7C8B">
      <w:pPr>
        <w:ind w:firstLine="709"/>
        <w:jc w:val="both"/>
        <w:rPr>
          <w:sz w:val="28"/>
          <w:szCs w:val="28"/>
        </w:rPr>
      </w:pPr>
    </w:p>
    <w:p w:rsidR="00F05EE8" w:rsidRPr="00366AF3" w:rsidRDefault="00F05EE8" w:rsidP="00CD7C8B">
      <w:pPr>
        <w:ind w:firstLine="709"/>
        <w:jc w:val="both"/>
        <w:rPr>
          <w:sz w:val="16"/>
          <w:szCs w:val="16"/>
        </w:rPr>
      </w:pPr>
    </w:p>
    <w:p w:rsidR="00F05EE8" w:rsidRDefault="00F05EE8" w:rsidP="00765588">
      <w:pPr>
        <w:jc w:val="center"/>
        <w:rPr>
          <w:b/>
          <w:sz w:val="28"/>
          <w:szCs w:val="28"/>
        </w:rPr>
      </w:pPr>
      <w:r w:rsidRPr="00311156">
        <w:rPr>
          <w:b/>
          <w:sz w:val="28"/>
          <w:szCs w:val="28"/>
        </w:rPr>
        <w:lastRenderedPageBreak/>
        <w:t>Пример постановки цели и ключев</w:t>
      </w:r>
      <w:r>
        <w:rPr>
          <w:b/>
          <w:sz w:val="28"/>
          <w:szCs w:val="28"/>
        </w:rPr>
        <w:t>ых</w:t>
      </w:r>
      <w:r w:rsidRPr="00311156">
        <w:rPr>
          <w:b/>
          <w:sz w:val="28"/>
          <w:szCs w:val="28"/>
        </w:rPr>
        <w:t xml:space="preserve"> показател</w:t>
      </w:r>
      <w:r>
        <w:rPr>
          <w:b/>
          <w:sz w:val="28"/>
          <w:szCs w:val="28"/>
        </w:rPr>
        <w:t>ей</w:t>
      </w:r>
      <w:r w:rsidRPr="00311156">
        <w:rPr>
          <w:b/>
          <w:sz w:val="28"/>
          <w:szCs w:val="28"/>
        </w:rPr>
        <w:t xml:space="preserve"> при заполнении</w:t>
      </w:r>
      <w:r>
        <w:rPr>
          <w:b/>
          <w:sz w:val="28"/>
          <w:szCs w:val="28"/>
        </w:rPr>
        <w:t xml:space="preserve"> пункта «в»</w:t>
      </w:r>
      <w:r w:rsidRPr="003111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отчета</w:t>
      </w:r>
      <w:r w:rsidRPr="0093233E">
        <w:rPr>
          <w:b/>
          <w:sz w:val="28"/>
          <w:szCs w:val="28"/>
        </w:rPr>
        <w:t xml:space="preserve"> </w:t>
      </w:r>
      <w:r w:rsidR="006D6A3C">
        <w:rPr>
          <w:b/>
          <w:sz w:val="28"/>
          <w:szCs w:val="28"/>
        </w:rPr>
        <w:t>о</w:t>
      </w:r>
      <w:r w:rsidRPr="0093233E">
        <w:rPr>
          <w:b/>
          <w:sz w:val="28"/>
          <w:szCs w:val="28"/>
        </w:rPr>
        <w:t xml:space="preserve"> предварительной оценк</w:t>
      </w:r>
      <w:r w:rsidR="006D6A3C">
        <w:rPr>
          <w:b/>
          <w:sz w:val="28"/>
          <w:szCs w:val="28"/>
        </w:rPr>
        <w:t>е</w:t>
      </w:r>
      <w:r w:rsidRPr="0093233E">
        <w:rPr>
          <w:b/>
          <w:sz w:val="28"/>
          <w:szCs w:val="28"/>
        </w:rPr>
        <w:t xml:space="preserve"> </w:t>
      </w:r>
    </w:p>
    <w:p w:rsidR="00591E5F" w:rsidRPr="00366AF3" w:rsidRDefault="00591E5F" w:rsidP="00765588">
      <w:pPr>
        <w:jc w:val="center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4"/>
        <w:gridCol w:w="2582"/>
        <w:gridCol w:w="2582"/>
        <w:gridCol w:w="1721"/>
        <w:gridCol w:w="1436"/>
        <w:gridCol w:w="1434"/>
      </w:tblGrid>
      <w:tr w:rsidR="00F05EE8" w:rsidRPr="00005087" w:rsidTr="00AE6557">
        <w:tc>
          <w:tcPr>
            <w:tcW w:w="278" w:type="pct"/>
          </w:tcPr>
          <w:p w:rsidR="00F05EE8" w:rsidRPr="00BD29EA" w:rsidRDefault="00F05EE8" w:rsidP="00765588">
            <w:pPr>
              <w:pStyle w:val="ConsPlusNormal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00508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</w:t>
            </w:r>
            <w:proofErr w:type="spellStart"/>
            <w:r w:rsidRPr="00BD29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BD29E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D29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50" w:type="pct"/>
          </w:tcPr>
          <w:p w:rsidR="00F05EE8" w:rsidRPr="00BD29EA" w:rsidRDefault="00F05EE8" w:rsidP="00765588">
            <w:pPr>
              <w:pStyle w:val="ConsPlusNormal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EA">
              <w:rPr>
                <w:rFonts w:ascii="Times New Roman" w:hAnsi="Times New Roman"/>
                <w:sz w:val="24"/>
                <w:szCs w:val="24"/>
              </w:rPr>
              <w:t>Цели предлагаемого правового регулирования</w:t>
            </w:r>
          </w:p>
        </w:tc>
        <w:tc>
          <w:tcPr>
            <w:tcW w:w="1250" w:type="pct"/>
          </w:tcPr>
          <w:p w:rsidR="00F05EE8" w:rsidRPr="00BD29EA" w:rsidRDefault="00F05EE8" w:rsidP="00765588">
            <w:pPr>
              <w:pStyle w:val="ConsPlusNormal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ключевых</w:t>
            </w:r>
            <w:r w:rsidRPr="00BD29EA">
              <w:rPr>
                <w:rFonts w:ascii="Times New Roman" w:hAnsi="Times New Roman"/>
                <w:sz w:val="24"/>
                <w:szCs w:val="24"/>
              </w:rPr>
              <w:t xml:space="preserve"> показател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BD29EA">
              <w:rPr>
                <w:rFonts w:ascii="Times New Roman" w:hAnsi="Times New Roman"/>
                <w:sz w:val="24"/>
                <w:szCs w:val="24"/>
              </w:rPr>
              <w:t>достижения целей предлагаемого правового регулирования</w:t>
            </w:r>
          </w:p>
        </w:tc>
        <w:tc>
          <w:tcPr>
            <w:tcW w:w="833" w:type="pct"/>
          </w:tcPr>
          <w:p w:rsidR="00F05EE8" w:rsidRPr="008D0F4A" w:rsidRDefault="00F05EE8" w:rsidP="00765588">
            <w:pPr>
              <w:pStyle w:val="ConsPlusNormal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ключевых</w:t>
            </w:r>
            <w:r w:rsidRPr="00BD29EA">
              <w:rPr>
                <w:rFonts w:ascii="Times New Roman" w:hAnsi="Times New Roman"/>
                <w:sz w:val="24"/>
                <w:szCs w:val="24"/>
              </w:rPr>
              <w:t xml:space="preserve"> показател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BD29EA">
              <w:rPr>
                <w:rFonts w:ascii="Times New Roman" w:hAnsi="Times New Roman"/>
                <w:sz w:val="24"/>
                <w:szCs w:val="24"/>
              </w:rPr>
              <w:t>достижения целей предлагаемого правового регулирования</w:t>
            </w:r>
          </w:p>
        </w:tc>
        <w:tc>
          <w:tcPr>
            <w:tcW w:w="695" w:type="pct"/>
          </w:tcPr>
          <w:p w:rsidR="00F05EE8" w:rsidRDefault="00F05EE8" w:rsidP="00765588">
            <w:pPr>
              <w:pStyle w:val="ConsPlusNormal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  <w:r w:rsidRPr="00BD29EA">
              <w:rPr>
                <w:rFonts w:ascii="Times New Roman" w:hAnsi="Times New Roman"/>
                <w:sz w:val="24"/>
                <w:szCs w:val="24"/>
              </w:rPr>
              <w:t xml:space="preserve"> измерения</w:t>
            </w:r>
          </w:p>
          <w:p w:rsidR="00F05EE8" w:rsidRPr="00BD29EA" w:rsidRDefault="00F05EE8" w:rsidP="00765588">
            <w:pPr>
              <w:pStyle w:val="ConsPlusNormal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ключевых</w:t>
            </w:r>
            <w:r w:rsidRPr="00BD29EA">
              <w:rPr>
                <w:rFonts w:ascii="Times New Roman" w:hAnsi="Times New Roman"/>
                <w:sz w:val="24"/>
                <w:szCs w:val="24"/>
              </w:rPr>
              <w:t xml:space="preserve"> показател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</w:p>
        </w:tc>
        <w:tc>
          <w:tcPr>
            <w:tcW w:w="694" w:type="pct"/>
          </w:tcPr>
          <w:p w:rsidR="00F05EE8" w:rsidRPr="00BD29EA" w:rsidRDefault="00F05EE8" w:rsidP="00765588">
            <w:pPr>
              <w:pStyle w:val="ConsPlusNormal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D29EA">
              <w:rPr>
                <w:rFonts w:ascii="Times New Roman" w:hAnsi="Times New Roman"/>
                <w:sz w:val="24"/>
                <w:szCs w:val="24"/>
              </w:rPr>
              <w:t>роки достижения цел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</w:p>
        </w:tc>
      </w:tr>
      <w:tr w:rsidR="00F05EE8" w:rsidRPr="00005087" w:rsidTr="00AE6557">
        <w:tc>
          <w:tcPr>
            <w:tcW w:w="278" w:type="pct"/>
          </w:tcPr>
          <w:p w:rsidR="00F05EE8" w:rsidRPr="00BD29EA" w:rsidRDefault="00F05EE8" w:rsidP="00765588">
            <w:pPr>
              <w:pStyle w:val="ConsPlusNormal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9E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250" w:type="pct"/>
          </w:tcPr>
          <w:p w:rsidR="00765588" w:rsidRPr="00BD29EA" w:rsidRDefault="001441E3" w:rsidP="00591E5F">
            <w:pPr>
              <w:pStyle w:val="ConsPlusNormal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05EE8">
              <w:rPr>
                <w:rFonts w:ascii="Times New Roman" w:hAnsi="Times New Roman"/>
                <w:sz w:val="24"/>
                <w:szCs w:val="24"/>
              </w:rPr>
              <w:t xml:space="preserve">величить объем производства </w:t>
            </w:r>
            <w:r w:rsidR="00B651A8">
              <w:rPr>
                <w:rFonts w:ascii="Times New Roman" w:hAnsi="Times New Roman"/>
                <w:sz w:val="24"/>
                <w:szCs w:val="24"/>
              </w:rPr>
              <w:t>молока</w:t>
            </w:r>
            <w:r w:rsidR="00F05EE8" w:rsidRPr="00177F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5EE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сельскохозяйственн</w:t>
            </w:r>
            <w:r w:rsidR="00591E5F">
              <w:rPr>
                <w:rFonts w:ascii="Times New Roman" w:hAnsi="Times New Roman"/>
                <w:sz w:val="24"/>
                <w:szCs w:val="24"/>
              </w:rPr>
              <w:t>ых организациях в</w:t>
            </w:r>
            <w:r w:rsidR="00F05EE8">
              <w:rPr>
                <w:rFonts w:ascii="Times New Roman" w:hAnsi="Times New Roman"/>
                <w:sz w:val="24"/>
                <w:szCs w:val="24"/>
              </w:rPr>
              <w:t xml:space="preserve"> текущем финансовом году по отношению к уровню</w:t>
            </w:r>
            <w:r w:rsidR="00F05EE8" w:rsidRPr="00177F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5EE8">
              <w:rPr>
                <w:rFonts w:ascii="Times New Roman" w:hAnsi="Times New Roman"/>
                <w:sz w:val="24"/>
                <w:szCs w:val="24"/>
              </w:rPr>
              <w:t>года, предшествующего текущему</w:t>
            </w:r>
            <w:r w:rsidR="00F05EE8" w:rsidRPr="00177F7D">
              <w:rPr>
                <w:rFonts w:ascii="Times New Roman" w:hAnsi="Times New Roman"/>
                <w:sz w:val="24"/>
                <w:szCs w:val="24"/>
              </w:rPr>
              <w:t xml:space="preserve"> финансов</w:t>
            </w:r>
            <w:r w:rsidR="00F05EE8">
              <w:rPr>
                <w:rFonts w:ascii="Times New Roman" w:hAnsi="Times New Roman"/>
                <w:sz w:val="24"/>
                <w:szCs w:val="24"/>
              </w:rPr>
              <w:t>ому</w:t>
            </w:r>
            <w:r w:rsidR="00F05EE8" w:rsidRPr="00177F7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F05EE8">
              <w:rPr>
                <w:rFonts w:ascii="Times New Roman" w:hAnsi="Times New Roman"/>
                <w:sz w:val="24"/>
                <w:szCs w:val="24"/>
              </w:rPr>
              <w:t xml:space="preserve">у, на </w:t>
            </w:r>
            <w:r w:rsidR="00B651A8">
              <w:rPr>
                <w:rFonts w:ascii="Times New Roman" w:hAnsi="Times New Roman"/>
                <w:sz w:val="24"/>
                <w:szCs w:val="24"/>
              </w:rPr>
              <w:t>5</w:t>
            </w:r>
            <w:r w:rsidR="00F05EE8">
              <w:rPr>
                <w:rFonts w:ascii="Times New Roman" w:hAnsi="Times New Roman"/>
                <w:sz w:val="24"/>
                <w:szCs w:val="24"/>
              </w:rPr>
              <w:t xml:space="preserve"> процент</w:t>
            </w:r>
            <w:r w:rsidR="00B651A8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250" w:type="pct"/>
          </w:tcPr>
          <w:p w:rsidR="00F05EE8" w:rsidRDefault="00F05EE8" w:rsidP="00765588">
            <w:pPr>
              <w:pStyle w:val="ConsPlusNormal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объем производства </w:t>
            </w:r>
            <w:r w:rsidR="00B651A8">
              <w:rPr>
                <w:rFonts w:ascii="Times New Roman" w:hAnsi="Times New Roman"/>
                <w:sz w:val="24"/>
                <w:szCs w:val="24"/>
              </w:rPr>
              <w:t>молока</w:t>
            </w:r>
            <w:r w:rsidRPr="00177F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321B">
              <w:rPr>
                <w:rFonts w:ascii="Times New Roman" w:hAnsi="Times New Roman"/>
                <w:sz w:val="24"/>
                <w:szCs w:val="24"/>
              </w:rPr>
              <w:t xml:space="preserve">по состоянию </w:t>
            </w:r>
            <w:r>
              <w:rPr>
                <w:rFonts w:ascii="Times New Roman" w:hAnsi="Times New Roman"/>
                <w:sz w:val="24"/>
                <w:szCs w:val="24"/>
              </w:rPr>
              <w:t>на 31.12.202</w:t>
            </w:r>
            <w:r w:rsidR="00B651A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83956" w:rsidRDefault="00C83956" w:rsidP="00765588">
            <w:pPr>
              <w:pStyle w:val="ConsPlusNormal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5EE8" w:rsidRPr="00BD29EA" w:rsidRDefault="00F05EE8" w:rsidP="00591E5F">
            <w:pPr>
              <w:pStyle w:val="ConsPlusNormal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83956">
              <w:rPr>
                <w:rFonts w:ascii="Times New Roman" w:hAnsi="Times New Roman"/>
                <w:sz w:val="24"/>
                <w:szCs w:val="24"/>
              </w:rPr>
              <w:t>прирост объема производства молока по состоянию на 31.12.2024 года к уровню его производства по состоянию на 31.12.2023 года</w:t>
            </w:r>
          </w:p>
        </w:tc>
        <w:tc>
          <w:tcPr>
            <w:tcW w:w="833" w:type="pct"/>
          </w:tcPr>
          <w:p w:rsidR="00F05EE8" w:rsidRDefault="00B651A8" w:rsidP="00765588">
            <w:pPr>
              <w:pStyle w:val="ConsPlusNormal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C83956" w:rsidRDefault="00C83956" w:rsidP="00765588">
            <w:pPr>
              <w:pStyle w:val="ConsPlusNormal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3956" w:rsidRDefault="00C83956" w:rsidP="00765588">
            <w:pPr>
              <w:pStyle w:val="ConsPlusNormal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21B" w:rsidRDefault="007D321B" w:rsidP="00765588">
            <w:pPr>
              <w:pStyle w:val="ConsPlusNormal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21B" w:rsidRDefault="00C83956" w:rsidP="00765588">
            <w:pPr>
              <w:pStyle w:val="ConsPlusNormal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D321B" w:rsidRDefault="007D321B" w:rsidP="00765588">
            <w:pPr>
              <w:pStyle w:val="ConsPlusNormal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21B" w:rsidRDefault="007D321B" w:rsidP="00765588">
            <w:pPr>
              <w:pStyle w:val="ConsPlusNormal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21B" w:rsidRDefault="007D321B" w:rsidP="00765588">
            <w:pPr>
              <w:pStyle w:val="ConsPlusNormal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21B" w:rsidRDefault="007D321B" w:rsidP="00765588">
            <w:pPr>
              <w:pStyle w:val="ConsPlusNormal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21B" w:rsidRDefault="007D321B" w:rsidP="00765588">
            <w:pPr>
              <w:pStyle w:val="ConsPlusNormal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21B" w:rsidRDefault="007D321B" w:rsidP="00765588">
            <w:pPr>
              <w:pStyle w:val="ConsPlusNormal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21B" w:rsidRPr="007D321B" w:rsidRDefault="007D321B" w:rsidP="00765588">
            <w:pPr>
              <w:pStyle w:val="ConsPlusNormal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F05EE8" w:rsidRDefault="00F05EE8" w:rsidP="00765588">
            <w:pPr>
              <w:pStyle w:val="ConsPlusNormal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тыс. </w:t>
            </w:r>
            <w:r w:rsidRPr="00E82D6A">
              <w:rPr>
                <w:rFonts w:ascii="Times New Roman" w:hAnsi="Times New Roman"/>
                <w:sz w:val="24"/>
                <w:szCs w:val="24"/>
              </w:rPr>
              <w:t>тонн</w:t>
            </w:r>
          </w:p>
          <w:p w:rsidR="00C83956" w:rsidRDefault="00C83956" w:rsidP="00765588">
            <w:pPr>
              <w:pStyle w:val="ConsPlusNormal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3956" w:rsidRDefault="00C83956" w:rsidP="00765588">
            <w:pPr>
              <w:pStyle w:val="ConsPlusNormal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321B" w:rsidRDefault="007D321B" w:rsidP="00765588">
            <w:pPr>
              <w:pStyle w:val="ConsPlusNormal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3956" w:rsidRDefault="00C83956" w:rsidP="00765588">
            <w:pPr>
              <w:pStyle w:val="ConsPlusNormal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694" w:type="pct"/>
          </w:tcPr>
          <w:p w:rsidR="00F05EE8" w:rsidRDefault="00F05EE8" w:rsidP="00765588">
            <w:pPr>
              <w:pStyle w:val="ConsPlusNormal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B651A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83956" w:rsidRDefault="00C83956" w:rsidP="00765588">
            <w:pPr>
              <w:pStyle w:val="ConsPlusNormal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3956" w:rsidRDefault="00C83956" w:rsidP="00765588">
            <w:pPr>
              <w:pStyle w:val="ConsPlusNormal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21B" w:rsidRDefault="007D321B" w:rsidP="00765588">
            <w:pPr>
              <w:pStyle w:val="ConsPlusNormal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3956" w:rsidRPr="00BD29EA" w:rsidRDefault="00C83956" w:rsidP="00765588">
            <w:pPr>
              <w:pStyle w:val="ConsPlusNormal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</w:tr>
      <w:tr w:rsidR="00F05EE8" w:rsidRPr="00005087" w:rsidTr="00AE6557">
        <w:tc>
          <w:tcPr>
            <w:tcW w:w="278" w:type="pct"/>
          </w:tcPr>
          <w:p w:rsidR="00F05EE8" w:rsidRPr="00BD29EA" w:rsidRDefault="00F05EE8" w:rsidP="00765588">
            <w:pPr>
              <w:pStyle w:val="ConsPlusNormal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50" w:type="pct"/>
          </w:tcPr>
          <w:p w:rsidR="00E956F3" w:rsidRPr="00C83956" w:rsidRDefault="00C83956" w:rsidP="0076558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E956F3" w:rsidRPr="00C83956">
              <w:rPr>
                <w:rFonts w:eastAsiaTheme="minorHAnsi"/>
                <w:sz w:val="24"/>
                <w:szCs w:val="24"/>
                <w:lang w:eastAsia="en-US"/>
              </w:rPr>
              <w:t>роведение мероприятий, направленных на развитие и популяризац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ию физической культуры и спорта</w:t>
            </w:r>
          </w:p>
          <w:p w:rsidR="00F05EE8" w:rsidRPr="00C83956" w:rsidRDefault="00F05EE8" w:rsidP="00765588">
            <w:pPr>
              <w:pStyle w:val="ConsPlusNormal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F05EE8" w:rsidRPr="00BD29EA" w:rsidRDefault="00F05EE8" w:rsidP="00844291">
            <w:pPr>
              <w:pStyle w:val="ConsPlusNormal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83956"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мероприятий, </w:t>
            </w:r>
            <w:r w:rsidR="00C83956" w:rsidRPr="00C83956">
              <w:rPr>
                <w:rFonts w:ascii="Times New Roman" w:hAnsi="Times New Roman"/>
                <w:sz w:val="24"/>
                <w:szCs w:val="24"/>
              </w:rPr>
              <w:t>направленных на развитие и популяризацию физической культуры и спорта</w:t>
            </w:r>
          </w:p>
        </w:tc>
        <w:tc>
          <w:tcPr>
            <w:tcW w:w="833" w:type="pct"/>
          </w:tcPr>
          <w:p w:rsidR="00F05EE8" w:rsidRDefault="007D321B" w:rsidP="00765588">
            <w:pPr>
              <w:pStyle w:val="ConsPlusNormal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D321B" w:rsidRDefault="007D321B" w:rsidP="00765588">
            <w:pPr>
              <w:pStyle w:val="ConsPlusNormal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21B" w:rsidRDefault="007D321B" w:rsidP="00765588">
            <w:pPr>
              <w:pStyle w:val="ConsPlusNormal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21B" w:rsidRDefault="007D321B" w:rsidP="00765588">
            <w:pPr>
              <w:pStyle w:val="ConsPlusNormal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21B" w:rsidRDefault="007D321B" w:rsidP="00765588">
            <w:pPr>
              <w:pStyle w:val="ConsPlusNormal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21B" w:rsidRDefault="007D321B" w:rsidP="00765588">
            <w:pPr>
              <w:pStyle w:val="ConsPlusNormal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321B" w:rsidRDefault="007D321B" w:rsidP="00765588">
            <w:pPr>
              <w:pStyle w:val="ConsPlusNormal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EE8" w:rsidRPr="00BD29EA" w:rsidRDefault="00F05EE8" w:rsidP="00765588">
            <w:pPr>
              <w:pStyle w:val="ConsPlusNormal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F05EE8" w:rsidRPr="00BD29EA" w:rsidRDefault="007D321B" w:rsidP="00765588">
            <w:pPr>
              <w:pStyle w:val="ConsPlusNormal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</w:tc>
        <w:tc>
          <w:tcPr>
            <w:tcW w:w="694" w:type="pct"/>
          </w:tcPr>
          <w:p w:rsidR="00F05EE8" w:rsidRPr="00BD29EA" w:rsidRDefault="007D321B" w:rsidP="00765588">
            <w:pPr>
              <w:pStyle w:val="ConsPlusNormal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</w:tr>
      <w:tr w:rsidR="00F05EE8" w:rsidRPr="00005087" w:rsidTr="00AE6557">
        <w:tc>
          <w:tcPr>
            <w:tcW w:w="278" w:type="pct"/>
          </w:tcPr>
          <w:p w:rsidR="00F05EE8" w:rsidRPr="00BD29EA" w:rsidRDefault="007D321B" w:rsidP="00765588">
            <w:pPr>
              <w:pStyle w:val="ConsPlusNormal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50" w:type="pct"/>
          </w:tcPr>
          <w:p w:rsidR="00F05EE8" w:rsidRPr="00BD29EA" w:rsidRDefault="00AE6557" w:rsidP="00765588">
            <w:pPr>
              <w:pStyle w:val="ConsPlusNormal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Поддержка </w:t>
            </w:r>
            <w:r w:rsidRPr="00AE65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социальных программ (проектов), направленных на развитие гражданского общества</w:t>
            </w:r>
          </w:p>
        </w:tc>
        <w:tc>
          <w:tcPr>
            <w:tcW w:w="1250" w:type="pct"/>
          </w:tcPr>
          <w:p w:rsidR="00765588" w:rsidRPr="00BD29EA" w:rsidRDefault="00765588" w:rsidP="00844291">
            <w:pPr>
              <w:pStyle w:val="ConsPlusNormal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количество поддержанных </w:t>
            </w:r>
            <w:r w:rsidRPr="00AE65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социальных программ (проектов), направленных на развитие гражданского общества</w:t>
            </w:r>
          </w:p>
        </w:tc>
        <w:tc>
          <w:tcPr>
            <w:tcW w:w="833" w:type="pct"/>
          </w:tcPr>
          <w:p w:rsidR="00F05EE8" w:rsidRDefault="00765588" w:rsidP="00765588">
            <w:pPr>
              <w:pStyle w:val="ConsPlusNormal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65588" w:rsidRDefault="00765588" w:rsidP="00765588">
            <w:pPr>
              <w:pStyle w:val="ConsPlusNormal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5588" w:rsidRDefault="00765588" w:rsidP="00765588">
            <w:pPr>
              <w:pStyle w:val="ConsPlusNormal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5588" w:rsidRDefault="00765588" w:rsidP="00765588">
            <w:pPr>
              <w:pStyle w:val="ConsPlusNormal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5588" w:rsidRDefault="00765588" w:rsidP="00765588">
            <w:pPr>
              <w:pStyle w:val="ConsPlusNormal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5588" w:rsidRDefault="00765588" w:rsidP="00765588">
            <w:pPr>
              <w:pStyle w:val="ConsPlusNormal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5588" w:rsidRPr="00BD29EA" w:rsidRDefault="00765588" w:rsidP="00765588">
            <w:pPr>
              <w:pStyle w:val="ConsPlusNormal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F05EE8" w:rsidRPr="00BD29EA" w:rsidRDefault="00765588" w:rsidP="00765588">
            <w:pPr>
              <w:pStyle w:val="ConsPlusNormal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</w:tc>
        <w:tc>
          <w:tcPr>
            <w:tcW w:w="694" w:type="pct"/>
          </w:tcPr>
          <w:p w:rsidR="00F05EE8" w:rsidRPr="00BD29EA" w:rsidRDefault="00AE6557" w:rsidP="001C4D62">
            <w:pPr>
              <w:pStyle w:val="ConsPlusNormal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  <w:r w:rsidR="00765588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</w:tr>
      <w:tr w:rsidR="00765588" w:rsidRPr="00005087" w:rsidTr="00AE6557">
        <w:tc>
          <w:tcPr>
            <w:tcW w:w="278" w:type="pct"/>
          </w:tcPr>
          <w:p w:rsidR="00765588" w:rsidRDefault="00765588" w:rsidP="00765588">
            <w:pPr>
              <w:pStyle w:val="ConsPlusNormal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50" w:type="pct"/>
          </w:tcPr>
          <w:p w:rsidR="00765588" w:rsidRDefault="00765588" w:rsidP="00765588">
            <w:pPr>
              <w:pStyle w:val="ConsPlusNormal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765588" w:rsidRPr="00BD29EA" w:rsidRDefault="00765588" w:rsidP="00765588">
            <w:pPr>
              <w:pStyle w:val="ConsPlusNormal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765588" w:rsidRDefault="00765588" w:rsidP="00765588">
            <w:pPr>
              <w:pStyle w:val="ConsPlusNormal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765588" w:rsidRPr="00BD29EA" w:rsidRDefault="00765588" w:rsidP="00765588">
            <w:pPr>
              <w:pStyle w:val="ConsPlusNormal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765588" w:rsidRDefault="00765588" w:rsidP="00765588">
            <w:pPr>
              <w:pStyle w:val="ConsPlusNormal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6557" w:rsidRDefault="00AE6557" w:rsidP="00AE655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05EE8" w:rsidRDefault="00591E5F" w:rsidP="00CD7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Обращаем внимание, что дата утверждения нормативного правого акта не может быть целью правового регулирования.</w:t>
      </w:r>
      <w:r w:rsidR="00366AF3">
        <w:rPr>
          <w:sz w:val="28"/>
          <w:szCs w:val="28"/>
        </w:rPr>
        <w:t xml:space="preserve"> Цель – это решение проблемы с помощью данного правового регулирования.</w:t>
      </w:r>
    </w:p>
    <w:p w:rsidR="00CD7C8B" w:rsidRPr="00BB64AD" w:rsidRDefault="00CD7C8B" w:rsidP="00CD7C8B">
      <w:pPr>
        <w:ind w:firstLine="709"/>
        <w:jc w:val="both"/>
        <w:rPr>
          <w:sz w:val="28"/>
          <w:szCs w:val="28"/>
          <w:u w:val="single"/>
        </w:rPr>
      </w:pPr>
      <w:r w:rsidRPr="00BB64AD">
        <w:rPr>
          <w:sz w:val="28"/>
          <w:szCs w:val="28"/>
        </w:rPr>
        <w:t xml:space="preserve">В целях обеспечения возможности последующего контроля эффективности предлагаемого разработчиком правового регулирования </w:t>
      </w:r>
      <w:r w:rsidRPr="00BB64AD">
        <w:rPr>
          <w:sz w:val="28"/>
          <w:szCs w:val="28"/>
          <w:u w:val="single"/>
        </w:rPr>
        <w:t>ключевые показатели должны иметь числовое (количественное) значение.</w:t>
      </w:r>
    </w:p>
    <w:p w:rsidR="00CD7C8B" w:rsidRPr="00BB64AD" w:rsidRDefault="00CD7C8B" w:rsidP="00CD7C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4AD">
        <w:rPr>
          <w:sz w:val="28"/>
          <w:szCs w:val="28"/>
        </w:rPr>
        <w:t xml:space="preserve">В случае невозможности установления числовых (количественных) значений ключевых показателей необходимо установить иные (например, качественные) </w:t>
      </w:r>
      <w:r w:rsidRPr="00BB64AD">
        <w:rPr>
          <w:sz w:val="28"/>
          <w:szCs w:val="28"/>
        </w:rPr>
        <w:lastRenderedPageBreak/>
        <w:t>значения ключевых показателей, позволяющие оценить эффективность предлагаемого регулирования за счет сопоставления плановых и фактических значений ключевых показателей.</w:t>
      </w:r>
    </w:p>
    <w:p w:rsidR="00CD7C8B" w:rsidRPr="00BB64AD" w:rsidRDefault="00CD7C8B" w:rsidP="00CD7C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4AD">
        <w:rPr>
          <w:sz w:val="28"/>
          <w:szCs w:val="28"/>
        </w:rPr>
        <w:t xml:space="preserve">Разработчику необходимо представить количественные и (или) качественные  ключевые показатели, характеризующие результат введения правового регулирования. Ожидаемые сроки достижения ключевых показателей поставленной цели должны быть конкретно определены (указывается дата достижения ключевых показателей). </w:t>
      </w:r>
    </w:p>
    <w:p w:rsidR="00CD7C8B" w:rsidRDefault="00CD7C8B" w:rsidP="00CD7C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4AD">
        <w:rPr>
          <w:sz w:val="28"/>
          <w:szCs w:val="28"/>
        </w:rPr>
        <w:t xml:space="preserve">В случае если достижение заявленной цели занимает длительный промежуток времени, он </w:t>
      </w:r>
      <w:r w:rsidR="00B5086E">
        <w:rPr>
          <w:sz w:val="28"/>
          <w:szCs w:val="28"/>
        </w:rPr>
        <w:t>может</w:t>
      </w:r>
      <w:r w:rsidRPr="00BB64AD">
        <w:rPr>
          <w:sz w:val="28"/>
          <w:szCs w:val="28"/>
        </w:rPr>
        <w:t xml:space="preserve"> быть разделен на более короткие этапы, имеющие свои промежуточные результаты и ключевые показатели для каждого из них.</w:t>
      </w:r>
    </w:p>
    <w:p w:rsidR="00546132" w:rsidRPr="00BB64AD" w:rsidRDefault="00546132" w:rsidP="00CD7C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20A8" w:rsidRDefault="001315E0" w:rsidP="00B80D00">
      <w:pPr>
        <w:ind w:firstLine="709"/>
        <w:jc w:val="both"/>
        <w:rPr>
          <w:sz w:val="28"/>
          <w:szCs w:val="28"/>
        </w:rPr>
      </w:pPr>
      <w:bookmarkStart w:id="2" w:name="sub_105"/>
      <w:bookmarkStart w:id="3" w:name="sub_104"/>
      <w:bookmarkEnd w:id="1"/>
      <w:r w:rsidRPr="00291088">
        <w:rPr>
          <w:b/>
          <w:sz w:val="28"/>
          <w:szCs w:val="28"/>
          <w:u w:val="single"/>
        </w:rPr>
        <w:t xml:space="preserve">В </w:t>
      </w:r>
      <w:hyperlink w:anchor="Par510" w:history="1">
        <w:r w:rsidRPr="00291088">
          <w:rPr>
            <w:b/>
            <w:sz w:val="28"/>
            <w:szCs w:val="28"/>
            <w:u w:val="single"/>
          </w:rPr>
          <w:t>разделе «г»</w:t>
        </w:r>
      </w:hyperlink>
      <w:r w:rsidRPr="00291088">
        <w:rPr>
          <w:b/>
          <w:sz w:val="28"/>
          <w:szCs w:val="28"/>
          <w:u w:val="single"/>
        </w:rPr>
        <w:t xml:space="preserve"> отчета</w:t>
      </w:r>
      <w:r w:rsidRPr="00973CF3">
        <w:rPr>
          <w:sz w:val="28"/>
          <w:szCs w:val="28"/>
        </w:rPr>
        <w:t xml:space="preserve"> </w:t>
      </w:r>
      <w:r w:rsidR="00FC1B34" w:rsidRPr="00FC1B34">
        <w:rPr>
          <w:i/>
          <w:sz w:val="28"/>
          <w:szCs w:val="28"/>
        </w:rPr>
        <w:t>«Оценка расходов местного бюджета в связи с реализацией предлагаемого правового регулирования с использованием количественных методов»</w:t>
      </w:r>
      <w:r w:rsidR="00FC1B34">
        <w:rPr>
          <w:sz w:val="28"/>
          <w:szCs w:val="28"/>
        </w:rPr>
        <w:t xml:space="preserve"> </w:t>
      </w:r>
      <w:bookmarkEnd w:id="2"/>
      <w:r w:rsidR="00FE7F1F" w:rsidRPr="001315E0">
        <w:rPr>
          <w:sz w:val="28"/>
          <w:szCs w:val="28"/>
        </w:rPr>
        <w:t>приводится оценка расходов местн</w:t>
      </w:r>
      <w:r w:rsidR="00FC1B34">
        <w:rPr>
          <w:sz w:val="28"/>
          <w:szCs w:val="28"/>
        </w:rPr>
        <w:t>ого</w:t>
      </w:r>
      <w:r w:rsidR="00FE7F1F" w:rsidRPr="001315E0">
        <w:rPr>
          <w:sz w:val="28"/>
          <w:szCs w:val="28"/>
        </w:rPr>
        <w:t xml:space="preserve"> бюджет</w:t>
      </w:r>
      <w:r w:rsidR="00FC1B34">
        <w:rPr>
          <w:sz w:val="28"/>
          <w:szCs w:val="28"/>
        </w:rPr>
        <w:t>а</w:t>
      </w:r>
      <w:r w:rsidR="00FE7F1F" w:rsidRPr="001315E0">
        <w:rPr>
          <w:sz w:val="28"/>
          <w:szCs w:val="28"/>
        </w:rPr>
        <w:t xml:space="preserve">, вызванных введением предлагаемого правового регулирования. </w:t>
      </w:r>
    </w:p>
    <w:p w:rsidR="00FE7F1F" w:rsidRPr="001315E0" w:rsidRDefault="00FE7F1F" w:rsidP="00B80D00">
      <w:pPr>
        <w:ind w:firstLine="709"/>
        <w:jc w:val="both"/>
        <w:rPr>
          <w:sz w:val="28"/>
          <w:szCs w:val="28"/>
        </w:rPr>
      </w:pPr>
      <w:r w:rsidRPr="001315E0">
        <w:rPr>
          <w:sz w:val="28"/>
          <w:szCs w:val="28"/>
        </w:rPr>
        <w:t xml:space="preserve">Указанная оценка проводится в контексте новых (изменяемых) функций, полномочий, обязанностей или прав органов </w:t>
      </w:r>
      <w:r w:rsidR="006F1559">
        <w:rPr>
          <w:sz w:val="28"/>
          <w:szCs w:val="28"/>
        </w:rPr>
        <w:t>местного самоуправления</w:t>
      </w:r>
      <w:r w:rsidRPr="001315E0">
        <w:rPr>
          <w:sz w:val="28"/>
          <w:szCs w:val="28"/>
        </w:rPr>
        <w:t xml:space="preserve">, выделенных в </w:t>
      </w:r>
      <w:r w:rsidR="000E56F8">
        <w:rPr>
          <w:sz w:val="28"/>
          <w:szCs w:val="28"/>
        </w:rPr>
        <w:t>разделе «а»</w:t>
      </w:r>
      <w:r w:rsidRPr="001315E0">
        <w:rPr>
          <w:sz w:val="28"/>
          <w:szCs w:val="28"/>
        </w:rPr>
        <w:t xml:space="preserve"> отчета. </w:t>
      </w:r>
    </w:p>
    <w:p w:rsidR="00605F40" w:rsidRDefault="00FE7F1F" w:rsidP="00A055B6">
      <w:pPr>
        <w:ind w:firstLine="709"/>
        <w:jc w:val="both"/>
        <w:rPr>
          <w:sz w:val="28"/>
          <w:szCs w:val="28"/>
        </w:rPr>
      </w:pPr>
      <w:r w:rsidRPr="001315E0">
        <w:rPr>
          <w:sz w:val="28"/>
          <w:szCs w:val="28"/>
        </w:rPr>
        <w:t>При характеристике расходов выделяются единовременные и периодические расходы. Периодические расходы приводятся с указанием периода их осуществления.</w:t>
      </w:r>
      <w:r w:rsidR="00B220A8">
        <w:rPr>
          <w:sz w:val="28"/>
          <w:szCs w:val="28"/>
        </w:rPr>
        <w:t xml:space="preserve"> </w:t>
      </w:r>
    </w:p>
    <w:p w:rsidR="00770256" w:rsidRDefault="00770256" w:rsidP="00A055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Примеры оценки прилагаются.</w:t>
      </w:r>
    </w:p>
    <w:p w:rsidR="002F35FE" w:rsidRDefault="002F35FE" w:rsidP="00A055B6">
      <w:pPr>
        <w:ind w:firstLine="709"/>
        <w:jc w:val="both"/>
        <w:rPr>
          <w:sz w:val="28"/>
          <w:szCs w:val="28"/>
        </w:rPr>
      </w:pPr>
    </w:p>
    <w:p w:rsidR="003C5ADC" w:rsidRDefault="007372B3" w:rsidP="00B80D00">
      <w:pPr>
        <w:ind w:firstLine="709"/>
        <w:jc w:val="both"/>
        <w:rPr>
          <w:sz w:val="28"/>
          <w:szCs w:val="28"/>
        </w:rPr>
      </w:pPr>
      <w:r w:rsidRPr="002E795A">
        <w:rPr>
          <w:b/>
          <w:sz w:val="28"/>
          <w:szCs w:val="28"/>
          <w:u w:val="single"/>
        </w:rPr>
        <w:t xml:space="preserve">В </w:t>
      </w:r>
      <w:hyperlink w:anchor="Par510" w:history="1">
        <w:r w:rsidRPr="002E795A">
          <w:rPr>
            <w:b/>
            <w:sz w:val="28"/>
            <w:szCs w:val="28"/>
            <w:u w:val="single"/>
          </w:rPr>
          <w:t>разделе «</w:t>
        </w:r>
        <w:proofErr w:type="spellStart"/>
        <w:r w:rsidRPr="002E795A">
          <w:rPr>
            <w:b/>
            <w:sz w:val="28"/>
            <w:szCs w:val="28"/>
            <w:u w:val="single"/>
          </w:rPr>
          <w:t>д</w:t>
        </w:r>
        <w:proofErr w:type="spellEnd"/>
        <w:r w:rsidRPr="002E795A">
          <w:rPr>
            <w:b/>
            <w:sz w:val="28"/>
            <w:szCs w:val="28"/>
            <w:u w:val="single"/>
          </w:rPr>
          <w:t>»</w:t>
        </w:r>
      </w:hyperlink>
      <w:r w:rsidRPr="002E795A">
        <w:rPr>
          <w:b/>
          <w:sz w:val="28"/>
          <w:szCs w:val="28"/>
          <w:u w:val="single"/>
        </w:rPr>
        <w:t xml:space="preserve"> </w:t>
      </w:r>
      <w:r w:rsidRPr="00973CF3">
        <w:rPr>
          <w:b/>
          <w:sz w:val="28"/>
          <w:szCs w:val="28"/>
          <w:u w:val="single"/>
        </w:rPr>
        <w:t>отчета</w:t>
      </w:r>
      <w:r w:rsidR="00876C4E" w:rsidRPr="00973CF3">
        <w:rPr>
          <w:sz w:val="28"/>
          <w:szCs w:val="28"/>
        </w:rPr>
        <w:t xml:space="preserve"> </w:t>
      </w:r>
      <w:r w:rsidR="00FC1B34" w:rsidRPr="00FC1B34">
        <w:rPr>
          <w:i/>
          <w:sz w:val="28"/>
          <w:szCs w:val="28"/>
        </w:rPr>
        <w:t>«Описание рассмотренных альтернативных вариантов предлагаемого правового регулирования (необходимые мероприятия, результат оценки последствий)»</w:t>
      </w:r>
      <w:r w:rsidR="00FC1B34">
        <w:rPr>
          <w:sz w:val="28"/>
          <w:szCs w:val="28"/>
        </w:rPr>
        <w:t xml:space="preserve"> </w:t>
      </w:r>
      <w:r w:rsidRPr="007372B3">
        <w:rPr>
          <w:sz w:val="28"/>
          <w:szCs w:val="28"/>
        </w:rPr>
        <w:t xml:space="preserve">указываются </w:t>
      </w:r>
      <w:bookmarkStart w:id="4" w:name="sub_107"/>
      <w:bookmarkEnd w:id="3"/>
      <w:r w:rsidR="00F562C6" w:rsidRPr="007372B3">
        <w:rPr>
          <w:sz w:val="28"/>
          <w:szCs w:val="28"/>
        </w:rPr>
        <w:t>все рассматриваемы</w:t>
      </w:r>
      <w:r>
        <w:rPr>
          <w:sz w:val="28"/>
          <w:szCs w:val="28"/>
        </w:rPr>
        <w:t>е</w:t>
      </w:r>
      <w:r w:rsidR="00F562C6" w:rsidRPr="007372B3">
        <w:rPr>
          <w:sz w:val="28"/>
          <w:szCs w:val="28"/>
        </w:rPr>
        <w:t xml:space="preserve"> альтернативны</w:t>
      </w:r>
      <w:r>
        <w:rPr>
          <w:sz w:val="28"/>
          <w:szCs w:val="28"/>
        </w:rPr>
        <w:t>е</w:t>
      </w:r>
      <w:r w:rsidR="00F562C6" w:rsidRPr="007372B3">
        <w:rPr>
          <w:sz w:val="28"/>
          <w:szCs w:val="28"/>
        </w:rPr>
        <w:t xml:space="preserve"> </w:t>
      </w:r>
      <w:r w:rsidR="003C5ADC">
        <w:rPr>
          <w:sz w:val="28"/>
          <w:szCs w:val="28"/>
        </w:rPr>
        <w:t>способы</w:t>
      </w:r>
      <w:r w:rsidR="00F562C6" w:rsidRPr="007372B3">
        <w:rPr>
          <w:sz w:val="28"/>
          <w:szCs w:val="28"/>
        </w:rPr>
        <w:t xml:space="preserve"> предлагаемого правового регулирования.</w:t>
      </w:r>
    </w:p>
    <w:p w:rsidR="006223BA" w:rsidRPr="00A574FB" w:rsidRDefault="006223BA" w:rsidP="006223B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A574FB">
        <w:rPr>
          <w:rFonts w:eastAsia="Calibri"/>
          <w:sz w:val="28"/>
          <w:szCs w:val="28"/>
          <w:lang w:eastAsia="en-US"/>
        </w:rPr>
        <w:t xml:space="preserve"> процессе выбора наилучшего способа правового регулирования для устранения имеющейся проблемы разработчику необходимо рассмотреть все возможные с его точки зрения способы такого регулирования, принимая во внимание также возможность отказа от любого вмешательства.</w:t>
      </w:r>
    </w:p>
    <w:p w:rsidR="00F562C6" w:rsidRPr="007372B3" w:rsidRDefault="00B138C2" w:rsidP="00B80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562C6" w:rsidRPr="007372B3">
        <w:rPr>
          <w:sz w:val="28"/>
          <w:szCs w:val="28"/>
        </w:rPr>
        <w:t xml:space="preserve">ля каждого из </w:t>
      </w:r>
      <w:r w:rsidR="003C5ADC" w:rsidRPr="007372B3">
        <w:rPr>
          <w:sz w:val="28"/>
          <w:szCs w:val="28"/>
        </w:rPr>
        <w:t>альтернативны</w:t>
      </w:r>
      <w:r w:rsidR="003C5ADC">
        <w:rPr>
          <w:sz w:val="28"/>
          <w:szCs w:val="28"/>
        </w:rPr>
        <w:t>х</w:t>
      </w:r>
      <w:r w:rsidR="003C5ADC" w:rsidRPr="007372B3">
        <w:rPr>
          <w:sz w:val="28"/>
          <w:szCs w:val="28"/>
        </w:rPr>
        <w:t xml:space="preserve"> </w:t>
      </w:r>
      <w:r w:rsidR="003C5ADC">
        <w:rPr>
          <w:sz w:val="28"/>
          <w:szCs w:val="28"/>
        </w:rPr>
        <w:t>способов</w:t>
      </w:r>
      <w:r w:rsidR="00F562C6" w:rsidRPr="007372B3">
        <w:rPr>
          <w:sz w:val="28"/>
          <w:szCs w:val="28"/>
        </w:rPr>
        <w:t xml:space="preserve"> предлагаемого правового регулирования</w:t>
      </w:r>
      <w:r w:rsidRPr="007372B3">
        <w:rPr>
          <w:sz w:val="28"/>
          <w:szCs w:val="28"/>
        </w:rPr>
        <w:t>, направленных на решение выявленной проблемы</w:t>
      </w:r>
      <w:r w:rsidR="005F6CC3">
        <w:rPr>
          <w:sz w:val="28"/>
          <w:szCs w:val="28"/>
        </w:rPr>
        <w:t>,</w:t>
      </w:r>
      <w:r w:rsidR="00F562C6" w:rsidRPr="007372B3">
        <w:rPr>
          <w:sz w:val="28"/>
          <w:szCs w:val="28"/>
        </w:rPr>
        <w:t xml:space="preserve"> приводится сравнительная характеристика </w:t>
      </w:r>
      <w:r>
        <w:rPr>
          <w:sz w:val="28"/>
          <w:szCs w:val="28"/>
        </w:rPr>
        <w:t xml:space="preserve">их </w:t>
      </w:r>
      <w:r w:rsidR="00F562C6" w:rsidRPr="007372B3">
        <w:rPr>
          <w:sz w:val="28"/>
          <w:szCs w:val="28"/>
        </w:rPr>
        <w:t xml:space="preserve">преимуществ и недостатков. Обоснование выбора предпочтительного способа решения проблемы делается на основе сопоставления издержек и выгод различных </w:t>
      </w:r>
      <w:r>
        <w:rPr>
          <w:sz w:val="28"/>
          <w:szCs w:val="28"/>
        </w:rPr>
        <w:t>способо</w:t>
      </w:r>
      <w:r w:rsidR="003C5ADC">
        <w:rPr>
          <w:sz w:val="28"/>
          <w:szCs w:val="28"/>
        </w:rPr>
        <w:t>в</w:t>
      </w:r>
      <w:r w:rsidR="00F562C6" w:rsidRPr="007372B3">
        <w:rPr>
          <w:sz w:val="28"/>
          <w:szCs w:val="28"/>
        </w:rPr>
        <w:t>.</w:t>
      </w:r>
    </w:p>
    <w:p w:rsidR="00A27056" w:rsidRDefault="006223BA" w:rsidP="0077025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A574FB">
        <w:rPr>
          <w:rFonts w:eastAsia="Calibri"/>
          <w:sz w:val="28"/>
          <w:szCs w:val="28"/>
          <w:lang w:eastAsia="en-US"/>
        </w:rPr>
        <w:t>Выбор наилучшего из возможных способов регулирования осуществляется разработчиком на основе сопоставления суммарных выгод и издержек потенциальных адресатов разрабатываемого правового регулирования, а также оценки соответствующих расходов (возможных поступлений) бюджетов бюджетной системы Российской Федерации.</w:t>
      </w:r>
      <w:r w:rsidR="00770256">
        <w:rPr>
          <w:rFonts w:eastAsia="Calibri"/>
          <w:sz w:val="28"/>
          <w:szCs w:val="28"/>
          <w:lang w:eastAsia="en-US"/>
        </w:rPr>
        <w:t xml:space="preserve"> </w:t>
      </w:r>
    </w:p>
    <w:p w:rsidR="00F562C6" w:rsidRPr="007372B3" w:rsidRDefault="00F562C6" w:rsidP="0077025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372B3">
        <w:rPr>
          <w:sz w:val="28"/>
          <w:szCs w:val="28"/>
        </w:rPr>
        <w:t xml:space="preserve">Выбранный способ регулирования должен обеспечивать достижение заявленных целей предлагаемого правового регулирования, решая существующую </w:t>
      </w:r>
      <w:r w:rsidRPr="007372B3">
        <w:rPr>
          <w:sz w:val="28"/>
          <w:szCs w:val="28"/>
        </w:rPr>
        <w:lastRenderedPageBreak/>
        <w:t>проблему либо существенно снижая ее негативные эффекты, при более низких затратах на его реализацию.</w:t>
      </w:r>
    </w:p>
    <w:p w:rsidR="00004B2A" w:rsidRDefault="00F562C6" w:rsidP="00B80D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2B3">
        <w:rPr>
          <w:sz w:val="28"/>
          <w:szCs w:val="28"/>
        </w:rPr>
        <w:t xml:space="preserve">Способы решения проблемы, их описание и количественные оценки могут быть уточнены и дополнены в сравнении с данными, </w:t>
      </w:r>
      <w:r w:rsidR="005F6CC3">
        <w:rPr>
          <w:sz w:val="28"/>
          <w:szCs w:val="28"/>
        </w:rPr>
        <w:t>полученными</w:t>
      </w:r>
      <w:r w:rsidRPr="007372B3">
        <w:rPr>
          <w:sz w:val="28"/>
          <w:szCs w:val="28"/>
        </w:rPr>
        <w:t xml:space="preserve"> </w:t>
      </w:r>
      <w:r w:rsidR="005F6CC3">
        <w:rPr>
          <w:sz w:val="28"/>
          <w:szCs w:val="28"/>
        </w:rPr>
        <w:t>при</w:t>
      </w:r>
      <w:r w:rsidRPr="007372B3">
        <w:rPr>
          <w:sz w:val="28"/>
          <w:szCs w:val="28"/>
        </w:rPr>
        <w:t xml:space="preserve"> </w:t>
      </w:r>
      <w:r w:rsidR="00645E9E" w:rsidRPr="00B07684">
        <w:rPr>
          <w:sz w:val="28"/>
          <w:szCs w:val="28"/>
        </w:rPr>
        <w:t>публичны</w:t>
      </w:r>
      <w:r w:rsidR="00645E9E">
        <w:rPr>
          <w:sz w:val="28"/>
          <w:szCs w:val="28"/>
        </w:rPr>
        <w:t>х</w:t>
      </w:r>
      <w:r w:rsidR="00645E9E" w:rsidRPr="007372B3">
        <w:rPr>
          <w:sz w:val="28"/>
          <w:szCs w:val="28"/>
        </w:rPr>
        <w:t xml:space="preserve"> </w:t>
      </w:r>
      <w:r w:rsidRPr="007372B3">
        <w:rPr>
          <w:sz w:val="28"/>
          <w:szCs w:val="28"/>
        </w:rPr>
        <w:t>обсуждени</w:t>
      </w:r>
      <w:r w:rsidR="00645E9E">
        <w:rPr>
          <w:sz w:val="28"/>
          <w:szCs w:val="28"/>
        </w:rPr>
        <w:t>ях</w:t>
      </w:r>
      <w:r w:rsidRPr="007372B3">
        <w:rPr>
          <w:sz w:val="28"/>
          <w:szCs w:val="28"/>
        </w:rPr>
        <w:t xml:space="preserve"> предлагаемого правового регулирования</w:t>
      </w:r>
      <w:r w:rsidR="005F6CC3">
        <w:rPr>
          <w:sz w:val="28"/>
          <w:szCs w:val="28"/>
        </w:rPr>
        <w:t xml:space="preserve"> </w:t>
      </w:r>
      <w:r w:rsidR="00645E9E" w:rsidRPr="00B07684">
        <w:rPr>
          <w:sz w:val="28"/>
          <w:szCs w:val="28"/>
        </w:rPr>
        <w:t>с представителями предпринимательской и инвестиционной деятельности, социальных групп, экспертного сообщества</w:t>
      </w:r>
      <w:r w:rsidR="00B7309E">
        <w:rPr>
          <w:sz w:val="28"/>
          <w:szCs w:val="28"/>
        </w:rPr>
        <w:t>.</w:t>
      </w:r>
    </w:p>
    <w:p w:rsidR="00260F8F" w:rsidRDefault="00260F8F" w:rsidP="00260F8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A574FB">
        <w:rPr>
          <w:rFonts w:eastAsia="Calibri"/>
          <w:sz w:val="28"/>
          <w:szCs w:val="28"/>
          <w:lang w:eastAsia="en-US"/>
        </w:rPr>
        <w:t>В отсутствие возможности произвести сопоставление возможных способов регулирования на основе сравнения выгод и издержек каждого из таких способов разработчиком должны быть приведены иные обоснования, доказывающие сравнительные преимущества выбранного способа.</w:t>
      </w:r>
    </w:p>
    <w:p w:rsidR="00260F8F" w:rsidRPr="00A574FB" w:rsidRDefault="00260F8F" w:rsidP="00260F8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Пример описания альтернативных способов прилага</w:t>
      </w:r>
      <w:r w:rsidR="001C4D62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тся.</w:t>
      </w:r>
    </w:p>
    <w:p w:rsidR="0002550A" w:rsidRDefault="0002550A" w:rsidP="00B80D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3713" w:rsidRDefault="00B7309E" w:rsidP="00B80D00">
      <w:pPr>
        <w:ind w:firstLine="709"/>
        <w:jc w:val="both"/>
        <w:rPr>
          <w:sz w:val="28"/>
          <w:szCs w:val="28"/>
        </w:rPr>
      </w:pPr>
      <w:r w:rsidRPr="0002550A">
        <w:rPr>
          <w:b/>
          <w:sz w:val="28"/>
          <w:szCs w:val="28"/>
          <w:u w:val="single"/>
        </w:rPr>
        <w:t xml:space="preserve">В </w:t>
      </w:r>
      <w:hyperlink w:anchor="Par510" w:history="1">
        <w:r w:rsidRPr="0002550A">
          <w:rPr>
            <w:b/>
            <w:sz w:val="28"/>
            <w:szCs w:val="28"/>
            <w:u w:val="single"/>
          </w:rPr>
          <w:t>разделе «е»</w:t>
        </w:r>
      </w:hyperlink>
      <w:r w:rsidRPr="0002550A">
        <w:rPr>
          <w:b/>
          <w:sz w:val="28"/>
          <w:szCs w:val="28"/>
          <w:u w:val="single"/>
        </w:rPr>
        <w:t xml:space="preserve"> отчета</w:t>
      </w:r>
      <w:r w:rsidR="00876C4E" w:rsidRPr="00973CF3">
        <w:rPr>
          <w:sz w:val="28"/>
          <w:szCs w:val="28"/>
        </w:rPr>
        <w:t xml:space="preserve"> </w:t>
      </w:r>
      <w:bookmarkStart w:id="5" w:name="sub_108"/>
      <w:bookmarkEnd w:id="4"/>
      <w:r w:rsidR="00FC1B34" w:rsidRPr="00FC1B34">
        <w:rPr>
          <w:i/>
          <w:sz w:val="28"/>
          <w:szCs w:val="28"/>
        </w:rPr>
        <w:t>«Описание основных групп субъектов предпринимательской и иной экономической деятельности, интересы которых будут затронуты предлагаемым правовым регулированием»</w:t>
      </w:r>
      <w:r w:rsidR="00FC1B34">
        <w:rPr>
          <w:i/>
          <w:sz w:val="28"/>
          <w:szCs w:val="28"/>
        </w:rPr>
        <w:t xml:space="preserve"> </w:t>
      </w:r>
      <w:r w:rsidR="009F0236" w:rsidRPr="00EB3713">
        <w:rPr>
          <w:sz w:val="28"/>
          <w:szCs w:val="28"/>
        </w:rPr>
        <w:t xml:space="preserve">указываются группы участников отношений, интересы которых могут быть затронуты предлагаемым правовым регулированием, а также дается количественная оценка </w:t>
      </w:r>
      <w:r w:rsidR="00EB3713">
        <w:rPr>
          <w:sz w:val="28"/>
          <w:szCs w:val="28"/>
        </w:rPr>
        <w:t>числа участников каждой группы.</w:t>
      </w:r>
    </w:p>
    <w:p w:rsidR="009F0236" w:rsidRPr="00EB3713" w:rsidRDefault="009F0236" w:rsidP="00B80D00">
      <w:pPr>
        <w:ind w:firstLine="709"/>
        <w:jc w:val="both"/>
        <w:rPr>
          <w:sz w:val="28"/>
          <w:szCs w:val="28"/>
        </w:rPr>
      </w:pPr>
      <w:r w:rsidRPr="00EB3713">
        <w:rPr>
          <w:sz w:val="28"/>
          <w:szCs w:val="28"/>
        </w:rPr>
        <w:t>Источником могут быть статистические данные о количестве предприятий (</w:t>
      </w:r>
      <w:r w:rsidR="00C32DC9">
        <w:rPr>
          <w:sz w:val="28"/>
          <w:szCs w:val="28"/>
        </w:rPr>
        <w:t>субъектов</w:t>
      </w:r>
      <w:r w:rsidRPr="00EB3713">
        <w:rPr>
          <w:sz w:val="28"/>
          <w:szCs w:val="28"/>
        </w:rPr>
        <w:t xml:space="preserve">) той или иной категории, данные реестров, </w:t>
      </w:r>
      <w:r w:rsidR="006F1559">
        <w:rPr>
          <w:sz w:val="28"/>
          <w:szCs w:val="28"/>
        </w:rPr>
        <w:t xml:space="preserve">данные мониторинга и </w:t>
      </w:r>
      <w:r w:rsidRPr="00EB3713">
        <w:rPr>
          <w:sz w:val="28"/>
          <w:szCs w:val="28"/>
        </w:rPr>
        <w:t>иные имеющиеся данные. Возможно использование результатов исследований рынков, иных независимых исследований. При невозможности точной оценки количества субъектов допустимо приведение интервальных оценок с приведением метода расчета количества субъектов.</w:t>
      </w:r>
    </w:p>
    <w:p w:rsidR="009F0236" w:rsidRDefault="009F0236" w:rsidP="00B80D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3713">
        <w:rPr>
          <w:sz w:val="28"/>
          <w:szCs w:val="28"/>
        </w:rPr>
        <w:t>Рекомендуется также строить прогноз изменения числа участников отношений. При составлении прогноза учитываются сложившиеся тенденции изменения численности участников отношений, а также факторы, которые в последующие годы могут существенным образом оказать влияние на данную численность. Одновременно необходимо принимать во внимание те изменения, которые следуют из предлагаемого правового регулирования, например ужесточение требований к участникам определенного вида деятельности, вероятно, приведет к сокращению числа таких участников, даже если до его введения их численность росла.</w:t>
      </w:r>
    </w:p>
    <w:p w:rsidR="00546132" w:rsidRDefault="00546132" w:rsidP="00B80D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23BA" w:rsidRDefault="00245423" w:rsidP="005518FF">
      <w:pPr>
        <w:ind w:firstLine="709"/>
        <w:jc w:val="both"/>
        <w:rPr>
          <w:iCs/>
          <w:sz w:val="28"/>
          <w:szCs w:val="28"/>
        </w:rPr>
      </w:pPr>
      <w:r w:rsidRPr="00E27CAF">
        <w:rPr>
          <w:b/>
          <w:sz w:val="28"/>
          <w:szCs w:val="28"/>
          <w:u w:val="single"/>
        </w:rPr>
        <w:t xml:space="preserve">В </w:t>
      </w:r>
      <w:hyperlink w:anchor="Par510" w:history="1">
        <w:r w:rsidRPr="00E27CAF">
          <w:rPr>
            <w:b/>
            <w:sz w:val="28"/>
            <w:szCs w:val="28"/>
            <w:u w:val="single"/>
          </w:rPr>
          <w:t>разделе «ж»</w:t>
        </w:r>
      </w:hyperlink>
      <w:r w:rsidRPr="00E27CAF">
        <w:rPr>
          <w:b/>
          <w:sz w:val="28"/>
          <w:szCs w:val="28"/>
          <w:u w:val="single"/>
        </w:rPr>
        <w:t xml:space="preserve"> </w:t>
      </w:r>
      <w:r w:rsidRPr="00260F8F">
        <w:rPr>
          <w:b/>
          <w:sz w:val="28"/>
          <w:szCs w:val="28"/>
          <w:u w:val="single"/>
        </w:rPr>
        <w:t>отчета</w:t>
      </w:r>
      <w:r w:rsidRPr="00260F8F">
        <w:rPr>
          <w:sz w:val="28"/>
          <w:szCs w:val="28"/>
        </w:rPr>
        <w:t xml:space="preserve"> </w:t>
      </w:r>
      <w:r w:rsidR="00FC1B34" w:rsidRPr="00FC1B34">
        <w:rPr>
          <w:i/>
          <w:sz w:val="28"/>
          <w:szCs w:val="28"/>
        </w:rPr>
        <w:t>«Оценка изменений расходов субъектов предпринимательской и иной экономической деятельности на осуществление такой деятельности, связанных с необходимостью соблюдать введенные обязанности, запреты и ограничения, возлагаемые на них предлагаемым правовым регулированием, с использованием количественных методов»</w:t>
      </w:r>
      <w:r w:rsidR="00FC1B34">
        <w:rPr>
          <w:i/>
          <w:sz w:val="28"/>
          <w:szCs w:val="28"/>
        </w:rPr>
        <w:t xml:space="preserve"> </w:t>
      </w:r>
      <w:bookmarkStart w:id="6" w:name="sub_110"/>
      <w:bookmarkEnd w:id="5"/>
      <w:r w:rsidR="006223BA" w:rsidRPr="009900E0">
        <w:rPr>
          <w:sz w:val="28"/>
          <w:szCs w:val="28"/>
        </w:rPr>
        <w:t xml:space="preserve">разработчик проводит </w:t>
      </w:r>
      <w:r w:rsidR="006223BA">
        <w:rPr>
          <w:sz w:val="28"/>
          <w:szCs w:val="28"/>
        </w:rPr>
        <w:t>а</w:t>
      </w:r>
      <w:r w:rsidR="006223BA" w:rsidRPr="009900E0">
        <w:rPr>
          <w:sz w:val="28"/>
          <w:szCs w:val="28"/>
        </w:rPr>
        <w:t xml:space="preserve">нализ </w:t>
      </w:r>
      <w:r w:rsidR="006223BA" w:rsidRPr="009900E0">
        <w:rPr>
          <w:iCs/>
          <w:sz w:val="28"/>
          <w:szCs w:val="28"/>
        </w:rPr>
        <w:t xml:space="preserve">расходов субъектов предпринимательской и </w:t>
      </w:r>
      <w:r w:rsidR="00833B99">
        <w:rPr>
          <w:iCs/>
          <w:sz w:val="28"/>
          <w:szCs w:val="28"/>
        </w:rPr>
        <w:t>иной экономической</w:t>
      </w:r>
      <w:r w:rsidR="006223BA" w:rsidRPr="009900E0">
        <w:rPr>
          <w:iCs/>
          <w:sz w:val="28"/>
          <w:szCs w:val="28"/>
        </w:rPr>
        <w:t xml:space="preserve"> деятельности</w:t>
      </w:r>
      <w:r w:rsidR="006223BA">
        <w:rPr>
          <w:iCs/>
          <w:sz w:val="28"/>
          <w:szCs w:val="28"/>
        </w:rPr>
        <w:t>.</w:t>
      </w:r>
    </w:p>
    <w:p w:rsidR="006223BA" w:rsidRDefault="006223BA" w:rsidP="006223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Стандартные издержки состоят из информационных и содержательных издержек субъектов предпринимательской и иной экономической деятельности.</w:t>
      </w:r>
    </w:p>
    <w:p w:rsidR="006223BA" w:rsidRDefault="006223BA" w:rsidP="006223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Расчет стандартных издержек основывается на произведении затрачиваемого рабочего времени на осуществление действий, необходимых для выполнения установленных государством требований, и ставки заработной платы персонала, занятого реализацией требований.</w:t>
      </w:r>
    </w:p>
    <w:p w:rsidR="006223BA" w:rsidRDefault="006223BA" w:rsidP="006223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издержки регулирования включают в себя затраты на сбор, подготовку и представление </w:t>
      </w:r>
      <w:r w:rsidR="00833B99">
        <w:rPr>
          <w:sz w:val="28"/>
          <w:szCs w:val="28"/>
        </w:rPr>
        <w:t>государственным органам</w:t>
      </w:r>
      <w:r>
        <w:rPr>
          <w:sz w:val="28"/>
          <w:szCs w:val="28"/>
        </w:rPr>
        <w:t xml:space="preserve">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</w:t>
      </w:r>
      <w:r w:rsidR="00833B99">
        <w:rPr>
          <w:sz w:val="28"/>
          <w:szCs w:val="28"/>
        </w:rPr>
        <w:t xml:space="preserve">государственных органов </w:t>
      </w:r>
      <w:r>
        <w:rPr>
          <w:sz w:val="28"/>
          <w:szCs w:val="28"/>
        </w:rPr>
        <w:t>или их уполномоченных представителей.</w:t>
      </w:r>
    </w:p>
    <w:p w:rsidR="006223BA" w:rsidRDefault="006223BA" w:rsidP="006223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5518FF" w:rsidRDefault="005518FF" w:rsidP="005518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76D1">
        <w:rPr>
          <w:sz w:val="28"/>
          <w:szCs w:val="28"/>
        </w:rPr>
        <w:t>При определении доходов и расходов рекомендуется использовать статистические данные, данные социологических опросов, независимых исследований, мониторингов, экспертные оценки. Для оценки периодических расходов принимается во внимание прогнозируемое изменение числа участников группы.</w:t>
      </w:r>
    </w:p>
    <w:p w:rsidR="006223BA" w:rsidRDefault="006223BA" w:rsidP="006223BA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574FB">
        <w:rPr>
          <w:sz w:val="28"/>
          <w:szCs w:val="28"/>
        </w:rPr>
        <w:t xml:space="preserve">Примеры расчетов </w:t>
      </w:r>
      <w:r>
        <w:rPr>
          <w:sz w:val="28"/>
          <w:szCs w:val="28"/>
        </w:rPr>
        <w:t>прилагаются</w:t>
      </w:r>
      <w:r w:rsidRPr="00A574FB">
        <w:rPr>
          <w:iCs/>
          <w:sz w:val="28"/>
          <w:szCs w:val="28"/>
        </w:rPr>
        <w:t>.</w:t>
      </w:r>
    </w:p>
    <w:p w:rsidR="006223BA" w:rsidRDefault="006223BA" w:rsidP="00B80D00">
      <w:pPr>
        <w:ind w:firstLine="709"/>
        <w:jc w:val="both"/>
        <w:rPr>
          <w:sz w:val="28"/>
          <w:szCs w:val="28"/>
        </w:rPr>
      </w:pPr>
    </w:p>
    <w:p w:rsidR="000D1B96" w:rsidRDefault="00C8121A" w:rsidP="00B80D00">
      <w:pPr>
        <w:ind w:firstLine="709"/>
        <w:jc w:val="both"/>
        <w:rPr>
          <w:sz w:val="28"/>
          <w:szCs w:val="28"/>
        </w:rPr>
      </w:pPr>
      <w:r w:rsidRPr="00E27CAF">
        <w:rPr>
          <w:b/>
          <w:sz w:val="28"/>
          <w:szCs w:val="28"/>
          <w:u w:val="single"/>
        </w:rPr>
        <w:t xml:space="preserve">В </w:t>
      </w:r>
      <w:hyperlink w:anchor="Par510" w:history="1">
        <w:r w:rsidRPr="00E27CAF">
          <w:rPr>
            <w:b/>
            <w:sz w:val="28"/>
            <w:szCs w:val="28"/>
            <w:u w:val="single"/>
          </w:rPr>
          <w:t>разделе «з»</w:t>
        </w:r>
      </w:hyperlink>
      <w:r w:rsidRPr="00E27CAF">
        <w:rPr>
          <w:b/>
          <w:sz w:val="28"/>
          <w:szCs w:val="28"/>
          <w:u w:val="single"/>
        </w:rPr>
        <w:t xml:space="preserve"> отчета</w:t>
      </w:r>
      <w:r w:rsidR="00876C4E" w:rsidRPr="000D1B96">
        <w:rPr>
          <w:sz w:val="28"/>
          <w:szCs w:val="28"/>
        </w:rPr>
        <w:t xml:space="preserve"> </w:t>
      </w:r>
      <w:r w:rsidR="00FC1B34" w:rsidRPr="00FC1B34">
        <w:rPr>
          <w:i/>
          <w:sz w:val="28"/>
          <w:szCs w:val="28"/>
        </w:rPr>
        <w:t xml:space="preserve">«Сведения о результатах проведенных публичных консультаций (ссылка на региональный портал: </w:t>
      </w:r>
      <w:hyperlink r:id="rId7" w:history="1">
        <w:r w:rsidR="00FC1B34" w:rsidRPr="00FC1B34">
          <w:rPr>
            <w:i/>
            <w:color w:val="0000FF"/>
            <w:sz w:val="28"/>
            <w:szCs w:val="28"/>
          </w:rPr>
          <w:t>https://regulation.admin-smolensk.ru/</w:t>
        </w:r>
      </w:hyperlink>
      <w:r w:rsidR="00FC1B34" w:rsidRPr="00FC1B34">
        <w:rPr>
          <w:i/>
          <w:sz w:val="28"/>
          <w:szCs w:val="28"/>
        </w:rPr>
        <w:t>, срок проведения публичных консультаций, сведения об участниках публичных консультаций, информация о поступивших предложениях, замечаниях и мнениях по проекту муниципального НПА, а также по их учету или отклонению разработчиком)»</w:t>
      </w:r>
      <w:r w:rsidR="00FC1B34">
        <w:rPr>
          <w:i/>
          <w:sz w:val="28"/>
          <w:szCs w:val="28"/>
        </w:rPr>
        <w:t xml:space="preserve"> </w:t>
      </w:r>
      <w:r w:rsidR="00D11CEB">
        <w:rPr>
          <w:sz w:val="28"/>
          <w:szCs w:val="28"/>
        </w:rPr>
        <w:t>указывает</w:t>
      </w:r>
      <w:r w:rsidR="00FC1B34">
        <w:rPr>
          <w:sz w:val="28"/>
          <w:szCs w:val="28"/>
        </w:rPr>
        <w:t>ся</w:t>
      </w:r>
      <w:r w:rsidR="00D11CEB">
        <w:rPr>
          <w:sz w:val="28"/>
          <w:szCs w:val="28"/>
        </w:rPr>
        <w:t>:</w:t>
      </w:r>
    </w:p>
    <w:p w:rsidR="00D11CEB" w:rsidRPr="009C0F30" w:rsidRDefault="00D11CEB" w:rsidP="00457A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AF9">
        <w:rPr>
          <w:sz w:val="28"/>
          <w:szCs w:val="28"/>
        </w:rPr>
        <w:t xml:space="preserve">- </w:t>
      </w:r>
      <w:r w:rsidRPr="009C0F30">
        <w:rPr>
          <w:sz w:val="28"/>
          <w:szCs w:val="28"/>
        </w:rPr>
        <w:t>ссылк</w:t>
      </w:r>
      <w:r w:rsidR="00FC1B34">
        <w:rPr>
          <w:sz w:val="28"/>
          <w:szCs w:val="28"/>
        </w:rPr>
        <w:t>а</w:t>
      </w:r>
      <w:r w:rsidRPr="009C0F30">
        <w:rPr>
          <w:sz w:val="28"/>
          <w:szCs w:val="28"/>
        </w:rPr>
        <w:t xml:space="preserve"> </w:t>
      </w:r>
      <w:r w:rsidR="009C0F30" w:rsidRPr="009C0F30">
        <w:rPr>
          <w:sz w:val="28"/>
          <w:szCs w:val="28"/>
        </w:rPr>
        <w:t xml:space="preserve">на региональном портале: </w:t>
      </w:r>
      <w:hyperlink r:id="rId8" w:history="1">
        <w:r w:rsidR="009C0F30" w:rsidRPr="00CE1181">
          <w:rPr>
            <w:rStyle w:val="aa"/>
            <w:sz w:val="28"/>
            <w:szCs w:val="28"/>
          </w:rPr>
          <w:t>https://regulation.admin-smolensk.ru/</w:t>
        </w:r>
      </w:hyperlink>
      <w:r w:rsidR="009C0F30">
        <w:rPr>
          <w:sz w:val="28"/>
          <w:szCs w:val="28"/>
        </w:rPr>
        <w:t xml:space="preserve">, </w:t>
      </w:r>
      <w:r w:rsidRPr="009C0F30">
        <w:rPr>
          <w:sz w:val="28"/>
          <w:szCs w:val="28"/>
        </w:rPr>
        <w:t>где размещена информация о проведении публичн</w:t>
      </w:r>
      <w:r w:rsidR="00FC1B34">
        <w:rPr>
          <w:sz w:val="28"/>
          <w:szCs w:val="28"/>
        </w:rPr>
        <w:t>ых</w:t>
      </w:r>
      <w:r w:rsidRPr="009C0F30">
        <w:rPr>
          <w:sz w:val="28"/>
          <w:szCs w:val="28"/>
        </w:rPr>
        <w:t xml:space="preserve"> </w:t>
      </w:r>
      <w:r w:rsidR="00FC1B34">
        <w:rPr>
          <w:sz w:val="28"/>
          <w:szCs w:val="28"/>
        </w:rPr>
        <w:t>консультаций</w:t>
      </w:r>
      <w:r w:rsidRPr="009C0F30">
        <w:rPr>
          <w:sz w:val="28"/>
          <w:szCs w:val="28"/>
        </w:rPr>
        <w:t>;</w:t>
      </w:r>
    </w:p>
    <w:p w:rsidR="00D11CEB" w:rsidRPr="00457AF9" w:rsidRDefault="00D11CEB" w:rsidP="00457AF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57AF9">
        <w:rPr>
          <w:sz w:val="28"/>
          <w:szCs w:val="28"/>
        </w:rPr>
        <w:t xml:space="preserve">- срок проведения </w:t>
      </w:r>
      <w:r w:rsidR="00FC1B34">
        <w:rPr>
          <w:sz w:val="28"/>
          <w:szCs w:val="28"/>
        </w:rPr>
        <w:t>публичных консультаций</w:t>
      </w:r>
      <w:r w:rsidRPr="00457AF9">
        <w:rPr>
          <w:sz w:val="28"/>
          <w:szCs w:val="28"/>
        </w:rPr>
        <w:t>;</w:t>
      </w:r>
    </w:p>
    <w:p w:rsidR="00D11CEB" w:rsidRPr="00457AF9" w:rsidRDefault="00D11CEB" w:rsidP="00457AF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57AF9">
        <w:rPr>
          <w:sz w:val="28"/>
          <w:szCs w:val="28"/>
        </w:rPr>
        <w:t xml:space="preserve">- сведения об участниках </w:t>
      </w:r>
      <w:r w:rsidR="00FC1B34">
        <w:rPr>
          <w:sz w:val="28"/>
          <w:szCs w:val="28"/>
        </w:rPr>
        <w:t>публичных консультаций</w:t>
      </w:r>
      <w:r w:rsidRPr="00457AF9">
        <w:rPr>
          <w:sz w:val="28"/>
          <w:szCs w:val="28"/>
        </w:rPr>
        <w:t>;</w:t>
      </w:r>
    </w:p>
    <w:p w:rsidR="00D11CEB" w:rsidRDefault="00D11CEB" w:rsidP="00457A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AF9">
        <w:rPr>
          <w:sz w:val="28"/>
          <w:szCs w:val="28"/>
        </w:rPr>
        <w:t>- информаци</w:t>
      </w:r>
      <w:r w:rsidR="00FC1B34">
        <w:rPr>
          <w:sz w:val="28"/>
          <w:szCs w:val="28"/>
        </w:rPr>
        <w:t>я</w:t>
      </w:r>
      <w:r w:rsidRPr="00457AF9">
        <w:rPr>
          <w:sz w:val="28"/>
          <w:szCs w:val="28"/>
        </w:rPr>
        <w:t xml:space="preserve"> о поступивших замечаниях и предложениях по доработке проекта </w:t>
      </w:r>
      <w:r w:rsidR="00FC1B34">
        <w:rPr>
          <w:sz w:val="28"/>
          <w:szCs w:val="28"/>
        </w:rPr>
        <w:t xml:space="preserve">муниципального </w:t>
      </w:r>
      <w:r w:rsidRPr="00457AF9">
        <w:rPr>
          <w:sz w:val="28"/>
          <w:szCs w:val="28"/>
        </w:rPr>
        <w:t xml:space="preserve">НПА, а также по их учету </w:t>
      </w:r>
      <w:r w:rsidR="00457AF9">
        <w:rPr>
          <w:sz w:val="28"/>
          <w:szCs w:val="28"/>
        </w:rPr>
        <w:t>(прилагается</w:t>
      </w:r>
      <w:r w:rsidR="00CF39E3">
        <w:rPr>
          <w:sz w:val="28"/>
          <w:szCs w:val="28"/>
        </w:rPr>
        <w:t xml:space="preserve"> справка о проведении публичных консультаций</w:t>
      </w:r>
      <w:r w:rsidR="00457AF9">
        <w:rPr>
          <w:sz w:val="28"/>
          <w:szCs w:val="28"/>
        </w:rPr>
        <w:t>)</w:t>
      </w:r>
      <w:r w:rsidRPr="00457AF9">
        <w:rPr>
          <w:sz w:val="28"/>
          <w:szCs w:val="28"/>
        </w:rPr>
        <w:t>.</w:t>
      </w:r>
    </w:p>
    <w:p w:rsidR="00477D94" w:rsidRDefault="00477D94" w:rsidP="00457A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5A9D" w:rsidRDefault="004568DD" w:rsidP="00CF39E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27CAF">
        <w:rPr>
          <w:b/>
          <w:sz w:val="28"/>
          <w:szCs w:val="28"/>
          <w:u w:val="single"/>
        </w:rPr>
        <w:t xml:space="preserve">В </w:t>
      </w:r>
      <w:hyperlink w:anchor="Par510" w:history="1">
        <w:r w:rsidRPr="00E27CAF">
          <w:rPr>
            <w:b/>
            <w:sz w:val="28"/>
            <w:szCs w:val="28"/>
            <w:u w:val="single"/>
          </w:rPr>
          <w:t>разделе «и»</w:t>
        </w:r>
      </w:hyperlink>
      <w:r w:rsidRPr="00E27CAF">
        <w:rPr>
          <w:b/>
          <w:sz w:val="28"/>
          <w:szCs w:val="28"/>
          <w:u w:val="single"/>
        </w:rPr>
        <w:t xml:space="preserve"> отчета</w:t>
      </w:r>
      <w:r w:rsidR="00876C4E" w:rsidRPr="00B07684">
        <w:rPr>
          <w:sz w:val="28"/>
          <w:szCs w:val="28"/>
        </w:rPr>
        <w:t xml:space="preserve"> </w:t>
      </w:r>
      <w:bookmarkEnd w:id="6"/>
      <w:r w:rsidR="00FC1B34" w:rsidRPr="00CF39E3">
        <w:rPr>
          <w:i/>
          <w:sz w:val="28"/>
          <w:szCs w:val="28"/>
        </w:rPr>
        <w:t>«Сведения о степени регулирующего воздействия положений, содержащихся в проекте муниципального НПА (низкая, средняя, высокая)</w:t>
      </w:r>
      <w:r w:rsidR="00CF39E3" w:rsidRPr="00CF39E3">
        <w:rPr>
          <w:i/>
          <w:sz w:val="28"/>
          <w:szCs w:val="28"/>
        </w:rPr>
        <w:t>»</w:t>
      </w:r>
      <w:r w:rsidR="00CF39E3">
        <w:rPr>
          <w:sz w:val="28"/>
          <w:szCs w:val="28"/>
        </w:rPr>
        <w:t xml:space="preserve"> указывается степень регулирующего воздействия.</w:t>
      </w:r>
    </w:p>
    <w:p w:rsidR="002F35FE" w:rsidRDefault="002F35FE" w:rsidP="00457A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0A60">
        <w:rPr>
          <w:sz w:val="28"/>
          <w:szCs w:val="28"/>
        </w:rPr>
        <w:t xml:space="preserve">При определении степени регулирующего воздействия следует представить </w:t>
      </w:r>
      <w:r w:rsidRPr="00EA0A60">
        <w:rPr>
          <w:sz w:val="28"/>
          <w:szCs w:val="28"/>
          <w:u w:val="single"/>
        </w:rPr>
        <w:t>обоснование</w:t>
      </w:r>
      <w:r w:rsidRPr="00EA0A60">
        <w:rPr>
          <w:sz w:val="28"/>
          <w:szCs w:val="28"/>
        </w:rPr>
        <w:t xml:space="preserve"> отнесения проекта</w:t>
      </w:r>
      <w:r>
        <w:rPr>
          <w:sz w:val="28"/>
          <w:szCs w:val="28"/>
        </w:rPr>
        <w:t xml:space="preserve"> </w:t>
      </w:r>
      <w:r w:rsidR="00CF39E3">
        <w:rPr>
          <w:sz w:val="28"/>
          <w:szCs w:val="28"/>
        </w:rPr>
        <w:t xml:space="preserve">муниципального </w:t>
      </w:r>
      <w:r w:rsidR="007B21F0">
        <w:rPr>
          <w:sz w:val="28"/>
          <w:szCs w:val="28"/>
        </w:rPr>
        <w:t>НПА</w:t>
      </w:r>
      <w:r w:rsidRPr="00EA0A60">
        <w:rPr>
          <w:sz w:val="28"/>
          <w:szCs w:val="28"/>
        </w:rPr>
        <w:t xml:space="preserve"> к той или иной степени  регулирующего воздействия.</w:t>
      </w:r>
    </w:p>
    <w:p w:rsidR="00515A9D" w:rsidRDefault="00515A9D" w:rsidP="00457A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1026" w:rsidRDefault="00931026" w:rsidP="00457A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1026" w:rsidRDefault="00931026" w:rsidP="00457A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1026" w:rsidRDefault="00931026" w:rsidP="00457A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1026" w:rsidRDefault="00931026" w:rsidP="00457A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6132" w:rsidRDefault="00546132" w:rsidP="00931026">
      <w:pPr>
        <w:contextualSpacing/>
        <w:jc w:val="right"/>
        <w:outlineLvl w:val="2"/>
        <w:rPr>
          <w:bCs/>
          <w:sz w:val="28"/>
          <w:szCs w:val="28"/>
        </w:rPr>
      </w:pPr>
    </w:p>
    <w:p w:rsidR="00931026" w:rsidRPr="00931026" w:rsidRDefault="00931026" w:rsidP="00931026">
      <w:pPr>
        <w:contextualSpacing/>
        <w:jc w:val="right"/>
        <w:outlineLvl w:val="2"/>
        <w:rPr>
          <w:bCs/>
          <w:sz w:val="28"/>
          <w:szCs w:val="28"/>
        </w:rPr>
      </w:pPr>
      <w:r w:rsidRPr="00931026">
        <w:rPr>
          <w:bCs/>
          <w:sz w:val="28"/>
          <w:szCs w:val="28"/>
        </w:rPr>
        <w:lastRenderedPageBreak/>
        <w:t>Приложени</w:t>
      </w:r>
      <w:r w:rsidR="000F48AF">
        <w:rPr>
          <w:bCs/>
          <w:sz w:val="28"/>
          <w:szCs w:val="28"/>
        </w:rPr>
        <w:t>я</w:t>
      </w:r>
    </w:p>
    <w:p w:rsidR="00931026" w:rsidRPr="00931026" w:rsidRDefault="00931026" w:rsidP="00931026">
      <w:pPr>
        <w:contextualSpacing/>
        <w:jc w:val="right"/>
        <w:outlineLvl w:val="2"/>
        <w:rPr>
          <w:bCs/>
          <w:i/>
          <w:sz w:val="28"/>
          <w:szCs w:val="28"/>
        </w:rPr>
      </w:pPr>
    </w:p>
    <w:p w:rsidR="00931026" w:rsidRPr="00931026" w:rsidRDefault="00931026" w:rsidP="00931026">
      <w:pPr>
        <w:contextualSpacing/>
        <w:jc w:val="right"/>
        <w:outlineLvl w:val="2"/>
        <w:rPr>
          <w:bCs/>
          <w:i/>
          <w:sz w:val="28"/>
          <w:szCs w:val="28"/>
        </w:rPr>
      </w:pPr>
      <w:r w:rsidRPr="00931026">
        <w:rPr>
          <w:bCs/>
          <w:i/>
          <w:sz w:val="28"/>
          <w:szCs w:val="28"/>
        </w:rPr>
        <w:t xml:space="preserve">Пример </w:t>
      </w:r>
    </w:p>
    <w:p w:rsidR="00931026" w:rsidRPr="00931026" w:rsidRDefault="00931026" w:rsidP="00931026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31026" w:rsidRDefault="00931026" w:rsidP="00931026">
      <w:pPr>
        <w:contextualSpacing/>
        <w:jc w:val="center"/>
        <w:outlineLvl w:val="2"/>
        <w:rPr>
          <w:b/>
          <w:sz w:val="28"/>
          <w:szCs w:val="28"/>
        </w:rPr>
      </w:pPr>
      <w:r w:rsidRPr="00931026">
        <w:rPr>
          <w:b/>
          <w:sz w:val="28"/>
          <w:szCs w:val="28"/>
        </w:rPr>
        <w:t xml:space="preserve">Описание рассмотренных альтернативных вариантов </w:t>
      </w:r>
    </w:p>
    <w:p w:rsidR="00931026" w:rsidRDefault="00931026" w:rsidP="00931026">
      <w:pPr>
        <w:contextualSpacing/>
        <w:jc w:val="center"/>
        <w:outlineLvl w:val="2"/>
        <w:rPr>
          <w:b/>
          <w:sz w:val="28"/>
          <w:szCs w:val="28"/>
        </w:rPr>
      </w:pPr>
      <w:r w:rsidRPr="00931026">
        <w:rPr>
          <w:b/>
          <w:sz w:val="28"/>
          <w:szCs w:val="28"/>
        </w:rPr>
        <w:t xml:space="preserve">предлагаемого правового регулирования </w:t>
      </w:r>
    </w:p>
    <w:p w:rsidR="00931026" w:rsidRPr="00931026" w:rsidRDefault="00931026" w:rsidP="00931026">
      <w:pPr>
        <w:contextualSpacing/>
        <w:jc w:val="center"/>
        <w:outlineLvl w:val="2"/>
        <w:rPr>
          <w:b/>
          <w:bCs/>
          <w:sz w:val="28"/>
          <w:szCs w:val="28"/>
        </w:rPr>
      </w:pPr>
    </w:p>
    <w:p w:rsidR="00931026" w:rsidRPr="00931026" w:rsidRDefault="00931026" w:rsidP="00931026">
      <w:pPr>
        <w:ind w:firstLine="720"/>
        <w:contextualSpacing/>
        <w:jc w:val="both"/>
        <w:outlineLvl w:val="2"/>
        <w:rPr>
          <w:bCs/>
          <w:sz w:val="28"/>
          <w:szCs w:val="28"/>
        </w:rPr>
      </w:pPr>
      <w:r w:rsidRPr="00931026">
        <w:rPr>
          <w:bCs/>
          <w:sz w:val="28"/>
          <w:szCs w:val="28"/>
        </w:rPr>
        <w:t xml:space="preserve">1. Рассматривается опыт субъектов Российской Федерации в рамках предлагаемого правового регулирования: </w:t>
      </w:r>
    </w:p>
    <w:p w:rsidR="00931026" w:rsidRPr="00931026" w:rsidRDefault="00931026" w:rsidP="00931026">
      <w:pPr>
        <w:contextualSpacing/>
        <w:jc w:val="center"/>
        <w:outlineLvl w:val="2"/>
        <w:rPr>
          <w:bCs/>
          <w:i/>
          <w:sz w:val="28"/>
          <w:szCs w:val="28"/>
        </w:rPr>
      </w:pPr>
    </w:p>
    <w:tbl>
      <w:tblPr>
        <w:tblW w:w="10307" w:type="dxa"/>
        <w:tblInd w:w="-98" w:type="dxa"/>
        <w:tblCellMar>
          <w:left w:w="0" w:type="dxa"/>
          <w:right w:w="0" w:type="dxa"/>
        </w:tblCellMar>
        <w:tblLook w:val="04A0"/>
      </w:tblPr>
      <w:tblGrid>
        <w:gridCol w:w="436"/>
        <w:gridCol w:w="4208"/>
        <w:gridCol w:w="5663"/>
      </w:tblGrid>
      <w:tr w:rsidR="00931026" w:rsidRPr="00B036D0" w:rsidTr="003232F9">
        <w:trPr>
          <w:trHeight w:val="101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31026" w:rsidRPr="00B036D0" w:rsidRDefault="00931026" w:rsidP="003232F9">
            <w:pPr>
              <w:pStyle w:val="pt-a-000014"/>
              <w:spacing w:before="0" w:beforeAutospacing="0" w:after="0" w:afterAutospacing="0"/>
              <w:jc w:val="center"/>
              <w:rPr>
                <w:rStyle w:val="pt-a0-000004"/>
              </w:rPr>
            </w:pPr>
            <w:r w:rsidRPr="00B036D0">
              <w:rPr>
                <w:rStyle w:val="pt-a0-000004"/>
              </w:rPr>
              <w:t xml:space="preserve">№ </w:t>
            </w:r>
            <w:proofErr w:type="spellStart"/>
            <w:r w:rsidRPr="00B036D0">
              <w:rPr>
                <w:rStyle w:val="pt-a0-000004"/>
              </w:rPr>
              <w:t>п</w:t>
            </w:r>
            <w:proofErr w:type="spellEnd"/>
            <w:r w:rsidRPr="00B036D0">
              <w:rPr>
                <w:rStyle w:val="pt-a0-000004"/>
              </w:rPr>
              <w:t>/</w:t>
            </w:r>
            <w:proofErr w:type="spellStart"/>
            <w:r w:rsidRPr="00B036D0">
              <w:rPr>
                <w:rStyle w:val="pt-a0-000004"/>
              </w:rPr>
              <w:t>п</w:t>
            </w:r>
            <w:proofErr w:type="spellEnd"/>
          </w:p>
        </w:tc>
        <w:tc>
          <w:tcPr>
            <w:tcW w:w="42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26" w:rsidRPr="00B036D0" w:rsidRDefault="00931026" w:rsidP="003232F9">
            <w:pPr>
              <w:pStyle w:val="pt-a-000014"/>
              <w:spacing w:before="0" w:beforeAutospacing="0" w:after="0" w:afterAutospacing="0"/>
              <w:ind w:firstLine="173"/>
              <w:jc w:val="center"/>
            </w:pPr>
            <w:r w:rsidRPr="00B036D0">
              <w:rPr>
                <w:rStyle w:val="pt-a0-000004"/>
              </w:rPr>
              <w:t>Наименование субъект</w:t>
            </w:r>
            <w:r>
              <w:rPr>
                <w:rStyle w:val="pt-a0-000004"/>
              </w:rPr>
              <w:t>а</w:t>
            </w:r>
            <w:r w:rsidRPr="00B036D0">
              <w:rPr>
                <w:rStyle w:val="pt-a0-000004"/>
              </w:rPr>
              <w:t xml:space="preserve"> Российской Федерации </w:t>
            </w:r>
            <w:r>
              <w:rPr>
                <w:rStyle w:val="pt-a0-000004"/>
              </w:rPr>
              <w:t xml:space="preserve">и </w:t>
            </w:r>
            <w:r w:rsidRPr="00B036D0">
              <w:rPr>
                <w:rStyle w:val="pt-a0-000004"/>
              </w:rPr>
              <w:t>нормативн</w:t>
            </w:r>
            <w:r>
              <w:rPr>
                <w:rStyle w:val="pt-a0-000004"/>
              </w:rPr>
              <w:t>ого</w:t>
            </w:r>
            <w:r w:rsidRPr="00B036D0">
              <w:rPr>
                <w:rStyle w:val="pt-a0-000004"/>
              </w:rPr>
              <w:t xml:space="preserve"> правов</w:t>
            </w:r>
            <w:r>
              <w:rPr>
                <w:rStyle w:val="pt-a0-000004"/>
              </w:rPr>
              <w:t>ого</w:t>
            </w:r>
            <w:r w:rsidRPr="00B036D0">
              <w:rPr>
                <w:rStyle w:val="pt-a0-000004"/>
              </w:rPr>
              <w:t xml:space="preserve"> акт</w:t>
            </w:r>
            <w:r>
              <w:rPr>
                <w:rStyle w:val="pt-a0-000004"/>
              </w:rPr>
              <w:t>а по  данному направлению регулирования</w:t>
            </w:r>
            <w:r w:rsidRPr="00B036D0">
              <w:rPr>
                <w:rStyle w:val="pt-a0-000004"/>
              </w:rPr>
              <w:t xml:space="preserve"> </w:t>
            </w:r>
          </w:p>
        </w:tc>
        <w:tc>
          <w:tcPr>
            <w:tcW w:w="56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26" w:rsidRPr="00B036D0" w:rsidRDefault="00931026" w:rsidP="003232F9">
            <w:pPr>
              <w:pStyle w:val="pt-a-000003"/>
              <w:shd w:val="clear" w:color="auto" w:fill="FFFFFF"/>
              <w:spacing w:before="0" w:beforeAutospacing="0" w:after="0" w:afterAutospacing="0"/>
              <w:jc w:val="center"/>
              <w:rPr>
                <w:rStyle w:val="pt-a0-000004"/>
              </w:rPr>
            </w:pPr>
            <w:r w:rsidRPr="00B036D0">
              <w:rPr>
                <w:rStyle w:val="pt-a0-000004"/>
              </w:rPr>
              <w:t>Краткий анализ опыта нормативного правового регулирования</w:t>
            </w:r>
          </w:p>
          <w:p w:rsidR="00931026" w:rsidRPr="00B036D0" w:rsidRDefault="00931026" w:rsidP="003232F9">
            <w:pPr>
              <w:pStyle w:val="pt-a-000003"/>
              <w:shd w:val="clear" w:color="auto" w:fill="FFFFFF"/>
              <w:spacing w:before="0" w:beforeAutospacing="0" w:after="0" w:afterAutospacing="0"/>
              <w:jc w:val="center"/>
              <w:rPr>
                <w:rStyle w:val="pt-a0-000004"/>
              </w:rPr>
            </w:pPr>
            <w:r w:rsidRPr="00B036D0">
              <w:rPr>
                <w:rStyle w:val="pt-a0-000004"/>
              </w:rPr>
              <w:t> </w:t>
            </w:r>
            <w:r w:rsidRPr="00B036D0">
              <w:rPr>
                <w:rStyle w:val="pt-a0-000004"/>
                <w:i/>
                <w:color w:val="000000"/>
              </w:rPr>
              <w:t>(источник данных: </w:t>
            </w:r>
            <w:r w:rsidRPr="00B036D0">
              <w:rPr>
                <w:i/>
                <w:color w:val="000000"/>
              </w:rPr>
              <w:t> </w:t>
            </w:r>
            <w:hyperlink r:id="rId9" w:history="1">
              <w:r w:rsidRPr="00B036D0">
                <w:rPr>
                  <w:rStyle w:val="aa"/>
                  <w:i/>
                </w:rPr>
                <w:t>www.consultant.ru</w:t>
              </w:r>
            </w:hyperlink>
            <w:r w:rsidRPr="00B036D0">
              <w:t>)</w:t>
            </w:r>
          </w:p>
        </w:tc>
      </w:tr>
      <w:tr w:rsidR="00931026" w:rsidRPr="00B036D0" w:rsidTr="003232F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26" w:rsidRPr="00B036D0" w:rsidRDefault="00931026" w:rsidP="003232F9">
            <w:pPr>
              <w:pStyle w:val="pt-consplustitle"/>
              <w:spacing w:before="0" w:beforeAutospacing="0" w:after="0" w:afterAutospacing="0"/>
              <w:jc w:val="center"/>
              <w:rPr>
                <w:rStyle w:val="pt-a0-000004"/>
              </w:rPr>
            </w:pPr>
            <w:r w:rsidRPr="00B036D0">
              <w:rPr>
                <w:rStyle w:val="pt-a0-000004"/>
              </w:rPr>
              <w:t>1.</w:t>
            </w:r>
          </w:p>
        </w:tc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026" w:rsidRPr="00B036D0" w:rsidRDefault="00931026" w:rsidP="003232F9">
            <w:pPr>
              <w:pStyle w:val="pt-consplustitle"/>
              <w:spacing w:before="0" w:beforeAutospacing="0" w:after="0" w:afterAutospacing="0"/>
              <w:jc w:val="center"/>
              <w:rPr>
                <w:rStyle w:val="pt-a0-000004"/>
              </w:rPr>
            </w:pPr>
          </w:p>
        </w:tc>
        <w:tc>
          <w:tcPr>
            <w:tcW w:w="5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026" w:rsidRPr="00B036D0" w:rsidRDefault="00931026" w:rsidP="003232F9">
            <w:pPr>
              <w:pStyle w:val="pt-a-000022"/>
              <w:spacing w:before="0" w:beforeAutospacing="0" w:after="0" w:afterAutospacing="0"/>
              <w:jc w:val="center"/>
              <w:rPr>
                <w:rStyle w:val="pt-a0-000004"/>
              </w:rPr>
            </w:pPr>
          </w:p>
        </w:tc>
      </w:tr>
      <w:tr w:rsidR="00931026" w:rsidRPr="00B036D0" w:rsidTr="003232F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26" w:rsidRPr="00B036D0" w:rsidRDefault="00931026" w:rsidP="003232F9">
            <w:pPr>
              <w:pStyle w:val="pt-consplustitle"/>
              <w:spacing w:before="0" w:beforeAutospacing="0" w:after="0" w:afterAutospacing="0"/>
              <w:jc w:val="center"/>
              <w:rPr>
                <w:rStyle w:val="pt-a0-000004"/>
              </w:rPr>
            </w:pPr>
            <w:r>
              <w:rPr>
                <w:rStyle w:val="pt-a0-000004"/>
              </w:rPr>
              <w:t>2.</w:t>
            </w:r>
          </w:p>
        </w:tc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026" w:rsidRPr="00B036D0" w:rsidRDefault="00931026" w:rsidP="003232F9">
            <w:pPr>
              <w:pStyle w:val="pt-consplustitle"/>
              <w:spacing w:before="0" w:beforeAutospacing="0" w:after="0" w:afterAutospacing="0"/>
              <w:jc w:val="center"/>
              <w:rPr>
                <w:rStyle w:val="pt-a0-000004"/>
              </w:rPr>
            </w:pPr>
          </w:p>
        </w:tc>
        <w:tc>
          <w:tcPr>
            <w:tcW w:w="5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026" w:rsidRPr="00B036D0" w:rsidRDefault="00931026" w:rsidP="003232F9">
            <w:pPr>
              <w:pStyle w:val="pt-a-000022"/>
              <w:spacing w:before="0" w:beforeAutospacing="0" w:after="0" w:afterAutospacing="0"/>
              <w:jc w:val="center"/>
              <w:rPr>
                <w:rStyle w:val="pt-a0-000004"/>
              </w:rPr>
            </w:pPr>
          </w:p>
        </w:tc>
      </w:tr>
      <w:tr w:rsidR="00931026" w:rsidRPr="00B036D0" w:rsidTr="003232F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26" w:rsidRDefault="00931026" w:rsidP="003232F9">
            <w:pPr>
              <w:pStyle w:val="pt-consplustitle"/>
              <w:spacing w:before="0" w:beforeAutospacing="0" w:after="0" w:afterAutospacing="0"/>
              <w:jc w:val="center"/>
              <w:rPr>
                <w:rStyle w:val="pt-a0-000004"/>
              </w:rPr>
            </w:pPr>
            <w:r>
              <w:rPr>
                <w:rStyle w:val="pt-a0-000004"/>
              </w:rPr>
              <w:t>…</w:t>
            </w:r>
          </w:p>
        </w:tc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026" w:rsidRPr="00B036D0" w:rsidRDefault="00931026" w:rsidP="003232F9">
            <w:pPr>
              <w:pStyle w:val="pt-consplustitle"/>
              <w:spacing w:before="0" w:beforeAutospacing="0" w:after="0" w:afterAutospacing="0"/>
              <w:jc w:val="center"/>
              <w:rPr>
                <w:rStyle w:val="pt-a0-000004"/>
              </w:rPr>
            </w:pPr>
          </w:p>
        </w:tc>
        <w:tc>
          <w:tcPr>
            <w:tcW w:w="5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026" w:rsidRPr="00B036D0" w:rsidRDefault="00931026" w:rsidP="003232F9">
            <w:pPr>
              <w:pStyle w:val="pt-a-000022"/>
              <w:spacing w:before="0" w:beforeAutospacing="0" w:after="0" w:afterAutospacing="0"/>
              <w:jc w:val="center"/>
              <w:rPr>
                <w:rStyle w:val="pt-a0-000004"/>
              </w:rPr>
            </w:pPr>
          </w:p>
        </w:tc>
      </w:tr>
    </w:tbl>
    <w:p w:rsidR="00931026" w:rsidRPr="00EA713A" w:rsidRDefault="00931026" w:rsidP="00931026">
      <w:pPr>
        <w:ind w:firstLine="720"/>
        <w:contextualSpacing/>
        <w:outlineLvl w:val="2"/>
        <w:rPr>
          <w:bCs/>
          <w:sz w:val="16"/>
          <w:szCs w:val="16"/>
        </w:rPr>
      </w:pPr>
    </w:p>
    <w:p w:rsidR="00931026" w:rsidRPr="00931026" w:rsidRDefault="00931026" w:rsidP="00931026">
      <w:pPr>
        <w:ind w:firstLine="720"/>
        <w:contextualSpacing/>
        <w:jc w:val="both"/>
        <w:outlineLvl w:val="2"/>
        <w:rPr>
          <w:bCs/>
          <w:sz w:val="28"/>
          <w:szCs w:val="28"/>
        </w:rPr>
      </w:pPr>
      <w:r w:rsidRPr="00931026">
        <w:rPr>
          <w:bCs/>
          <w:sz w:val="28"/>
          <w:szCs w:val="28"/>
        </w:rPr>
        <w:t xml:space="preserve">Желательно рассмотреть опыт не менее 2-х субъектов Российской Федерации, в которых присутствует правовое регулирование по предлагаемому проектом </w:t>
      </w:r>
      <w:r>
        <w:rPr>
          <w:bCs/>
          <w:sz w:val="28"/>
          <w:szCs w:val="28"/>
        </w:rPr>
        <w:t xml:space="preserve">муниципального </w:t>
      </w:r>
      <w:r w:rsidRPr="00931026">
        <w:rPr>
          <w:bCs/>
          <w:sz w:val="28"/>
          <w:szCs w:val="28"/>
        </w:rPr>
        <w:t xml:space="preserve">НПА направлению. При отсутствии опыта правового регулирования по предлагаемому проектом </w:t>
      </w:r>
      <w:r>
        <w:rPr>
          <w:bCs/>
          <w:sz w:val="28"/>
          <w:szCs w:val="28"/>
        </w:rPr>
        <w:t xml:space="preserve">муниципального </w:t>
      </w:r>
      <w:r w:rsidRPr="00931026">
        <w:rPr>
          <w:bCs/>
          <w:sz w:val="28"/>
          <w:szCs w:val="28"/>
        </w:rPr>
        <w:t>НПА направлению в других субъектах Российской Федерации, необходимо указать данную информацию.</w:t>
      </w:r>
    </w:p>
    <w:p w:rsidR="00931026" w:rsidRPr="00931026" w:rsidRDefault="00931026" w:rsidP="00931026">
      <w:pPr>
        <w:ind w:firstLine="720"/>
        <w:contextualSpacing/>
        <w:jc w:val="both"/>
        <w:outlineLvl w:val="2"/>
        <w:rPr>
          <w:bCs/>
          <w:sz w:val="28"/>
          <w:szCs w:val="28"/>
        </w:rPr>
      </w:pPr>
    </w:p>
    <w:p w:rsidR="00931026" w:rsidRPr="00931026" w:rsidRDefault="00931026" w:rsidP="00931026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931026">
        <w:rPr>
          <w:sz w:val="28"/>
          <w:szCs w:val="28"/>
        </w:rPr>
        <w:t>Далее приводится обоснование  выбора  предлагаемого проектом</w:t>
      </w:r>
      <w:r w:rsidR="00AA3706">
        <w:rPr>
          <w:sz w:val="28"/>
          <w:szCs w:val="28"/>
        </w:rPr>
        <w:t xml:space="preserve"> муниципального</w:t>
      </w:r>
      <w:r w:rsidRPr="00931026">
        <w:rPr>
          <w:sz w:val="28"/>
          <w:szCs w:val="28"/>
        </w:rPr>
        <w:t xml:space="preserve"> НПА варианта решения выявленной проблемы</w:t>
      </w:r>
      <w:r w:rsidRPr="00931026">
        <w:rPr>
          <w:iCs/>
          <w:sz w:val="28"/>
          <w:szCs w:val="28"/>
        </w:rPr>
        <w:t> с учетом региональной специфики.</w:t>
      </w:r>
    </w:p>
    <w:p w:rsidR="00931026" w:rsidRPr="00931026" w:rsidRDefault="00931026" w:rsidP="00931026">
      <w:pPr>
        <w:shd w:val="clear" w:color="auto" w:fill="FFFFFF"/>
        <w:ind w:firstLine="720"/>
        <w:jc w:val="both"/>
        <w:rPr>
          <w:i/>
          <w:iCs/>
          <w:sz w:val="28"/>
          <w:szCs w:val="28"/>
        </w:rPr>
      </w:pPr>
      <w:r w:rsidRPr="00931026">
        <w:rPr>
          <w:i/>
          <w:iCs/>
          <w:sz w:val="28"/>
          <w:szCs w:val="28"/>
        </w:rPr>
        <w:t xml:space="preserve">(место для текстового описания. Например, предлагаемое в рамках проекта </w:t>
      </w:r>
      <w:r w:rsidR="00AA3706">
        <w:rPr>
          <w:i/>
          <w:iCs/>
          <w:sz w:val="28"/>
          <w:szCs w:val="28"/>
        </w:rPr>
        <w:t xml:space="preserve">муниципального </w:t>
      </w:r>
      <w:r w:rsidRPr="00931026">
        <w:rPr>
          <w:i/>
          <w:iCs/>
          <w:sz w:val="28"/>
          <w:szCs w:val="28"/>
        </w:rPr>
        <w:t>НПА регулирование позволит создать условия для развития производства сельскохозяйственной продукции в</w:t>
      </w:r>
      <w:r w:rsidR="00AA3706">
        <w:rPr>
          <w:i/>
          <w:iCs/>
          <w:sz w:val="28"/>
          <w:szCs w:val="28"/>
        </w:rPr>
        <w:t xml:space="preserve"> муниципальном образовании __________________________</w:t>
      </w:r>
      <w:r w:rsidRPr="00931026">
        <w:rPr>
          <w:i/>
          <w:iCs/>
          <w:sz w:val="28"/>
          <w:szCs w:val="28"/>
        </w:rPr>
        <w:t xml:space="preserve"> Смоленской области, так как учитывает потребности сельскохозяйственных товаропроизводителей в предусмотренных проектом </w:t>
      </w:r>
      <w:r w:rsidR="00AA3706">
        <w:rPr>
          <w:i/>
          <w:iCs/>
          <w:sz w:val="28"/>
          <w:szCs w:val="28"/>
        </w:rPr>
        <w:t xml:space="preserve">муниципального </w:t>
      </w:r>
      <w:r w:rsidRPr="00931026">
        <w:rPr>
          <w:i/>
          <w:iCs/>
          <w:sz w:val="28"/>
          <w:szCs w:val="28"/>
        </w:rPr>
        <w:t>НПА мерах поддержки.).</w:t>
      </w:r>
    </w:p>
    <w:p w:rsidR="00931026" w:rsidRPr="00931026" w:rsidRDefault="00931026" w:rsidP="00931026">
      <w:pPr>
        <w:shd w:val="clear" w:color="auto" w:fill="FFFFFF"/>
        <w:ind w:firstLine="720"/>
        <w:jc w:val="both"/>
        <w:rPr>
          <w:i/>
          <w:iCs/>
          <w:sz w:val="28"/>
          <w:szCs w:val="28"/>
        </w:rPr>
      </w:pPr>
    </w:p>
    <w:p w:rsidR="00931026" w:rsidRPr="00931026" w:rsidRDefault="00931026" w:rsidP="00931026">
      <w:pPr>
        <w:shd w:val="clear" w:color="auto" w:fill="FFFFFF"/>
        <w:ind w:firstLine="720"/>
        <w:jc w:val="both"/>
        <w:rPr>
          <w:sz w:val="28"/>
          <w:szCs w:val="28"/>
        </w:rPr>
      </w:pPr>
      <w:r w:rsidRPr="00931026">
        <w:rPr>
          <w:iCs/>
          <w:sz w:val="28"/>
          <w:szCs w:val="28"/>
        </w:rPr>
        <w:t>В случае если при разработке проекта</w:t>
      </w:r>
      <w:r w:rsidR="00AA3706">
        <w:rPr>
          <w:iCs/>
          <w:sz w:val="28"/>
          <w:szCs w:val="28"/>
        </w:rPr>
        <w:t xml:space="preserve"> муниципального </w:t>
      </w:r>
      <w:r w:rsidRPr="00931026">
        <w:rPr>
          <w:iCs/>
          <w:sz w:val="28"/>
          <w:szCs w:val="28"/>
        </w:rPr>
        <w:t>НПА не рассматривался опыт других регионов, необходимо отразить данную информацию.</w:t>
      </w:r>
    </w:p>
    <w:p w:rsidR="00931026" w:rsidRPr="00931026" w:rsidRDefault="00931026" w:rsidP="0093102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31026" w:rsidRPr="000F48AF" w:rsidRDefault="00931026" w:rsidP="000F48AF">
      <w:pPr>
        <w:shd w:val="clear" w:color="auto" w:fill="FFFFFF"/>
        <w:ind w:firstLine="720"/>
        <w:rPr>
          <w:color w:val="000000"/>
          <w:spacing w:val="-6"/>
          <w:sz w:val="28"/>
          <w:szCs w:val="28"/>
        </w:rPr>
      </w:pPr>
      <w:r w:rsidRPr="000F48AF">
        <w:rPr>
          <w:color w:val="000000"/>
          <w:spacing w:val="-6"/>
          <w:sz w:val="28"/>
          <w:szCs w:val="28"/>
        </w:rPr>
        <w:t>2. Оцениваются варианты принятия / непринятия проекта</w:t>
      </w:r>
      <w:r w:rsidR="00AA3706" w:rsidRPr="000F48AF">
        <w:rPr>
          <w:color w:val="000000"/>
          <w:spacing w:val="-6"/>
          <w:sz w:val="28"/>
          <w:szCs w:val="28"/>
        </w:rPr>
        <w:t xml:space="preserve"> муниципального</w:t>
      </w:r>
      <w:r w:rsidRPr="000F48AF">
        <w:rPr>
          <w:color w:val="000000"/>
          <w:spacing w:val="-6"/>
          <w:sz w:val="28"/>
          <w:szCs w:val="28"/>
        </w:rPr>
        <w:t xml:space="preserve"> НПА</w:t>
      </w:r>
    </w:p>
    <w:p w:rsidR="00931026" w:rsidRPr="00EA713A" w:rsidRDefault="00931026" w:rsidP="00931026">
      <w:pPr>
        <w:shd w:val="clear" w:color="auto" w:fill="FFFFFF"/>
        <w:jc w:val="center"/>
        <w:rPr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24"/>
        <w:gridCol w:w="2707"/>
        <w:gridCol w:w="2790"/>
      </w:tblGrid>
      <w:tr w:rsidR="00931026" w:rsidRPr="00022FA9" w:rsidTr="003232F9">
        <w:trPr>
          <w:trHeight w:val="675"/>
        </w:trPr>
        <w:tc>
          <w:tcPr>
            <w:tcW w:w="23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26" w:rsidRPr="00022FA9" w:rsidRDefault="00931026" w:rsidP="003232F9">
            <w:pPr>
              <w:jc w:val="center"/>
              <w:rPr>
                <w:sz w:val="24"/>
                <w:szCs w:val="24"/>
              </w:rPr>
            </w:pPr>
            <w:r w:rsidRPr="00022FA9">
              <w:rPr>
                <w:sz w:val="24"/>
                <w:szCs w:val="24"/>
              </w:rPr>
              <w:t> </w:t>
            </w:r>
          </w:p>
        </w:tc>
        <w:tc>
          <w:tcPr>
            <w:tcW w:w="12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26" w:rsidRPr="00022FA9" w:rsidRDefault="00931026" w:rsidP="003232F9">
            <w:pPr>
              <w:jc w:val="center"/>
              <w:rPr>
                <w:sz w:val="24"/>
                <w:szCs w:val="24"/>
              </w:rPr>
            </w:pPr>
            <w:r w:rsidRPr="00022FA9">
              <w:rPr>
                <w:sz w:val="24"/>
                <w:szCs w:val="24"/>
              </w:rPr>
              <w:t>Вариант 1</w:t>
            </w:r>
          </w:p>
          <w:p w:rsidR="00931026" w:rsidRPr="00022FA9" w:rsidRDefault="00931026" w:rsidP="00323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26" w:rsidRPr="00022FA9" w:rsidRDefault="00931026" w:rsidP="003232F9">
            <w:pPr>
              <w:jc w:val="center"/>
              <w:rPr>
                <w:sz w:val="24"/>
                <w:szCs w:val="24"/>
              </w:rPr>
            </w:pPr>
            <w:r w:rsidRPr="00022FA9">
              <w:rPr>
                <w:sz w:val="24"/>
                <w:szCs w:val="24"/>
              </w:rPr>
              <w:t>Вариант 2</w:t>
            </w:r>
          </w:p>
        </w:tc>
      </w:tr>
      <w:tr w:rsidR="00931026" w:rsidRPr="00022FA9" w:rsidTr="003232F9">
        <w:trPr>
          <w:trHeight w:val="1125"/>
        </w:trPr>
        <w:tc>
          <w:tcPr>
            <w:tcW w:w="23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26" w:rsidRPr="00022FA9" w:rsidRDefault="00931026" w:rsidP="003232F9">
            <w:pPr>
              <w:jc w:val="center"/>
              <w:rPr>
                <w:sz w:val="24"/>
                <w:szCs w:val="24"/>
              </w:rPr>
            </w:pPr>
            <w:r w:rsidRPr="00022FA9">
              <w:rPr>
                <w:sz w:val="24"/>
                <w:szCs w:val="24"/>
              </w:rPr>
              <w:t>1. Содержание варианта решения проблемы</w:t>
            </w:r>
          </w:p>
        </w:tc>
        <w:tc>
          <w:tcPr>
            <w:tcW w:w="12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26" w:rsidRPr="00022FA9" w:rsidRDefault="00931026" w:rsidP="003232F9">
            <w:pPr>
              <w:rPr>
                <w:sz w:val="24"/>
                <w:szCs w:val="24"/>
              </w:rPr>
            </w:pPr>
            <w:r w:rsidRPr="00022FA9">
              <w:rPr>
                <w:sz w:val="24"/>
                <w:szCs w:val="24"/>
              </w:rPr>
              <w:t>принятие проекта</w:t>
            </w:r>
          </w:p>
        </w:tc>
        <w:tc>
          <w:tcPr>
            <w:tcW w:w="13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26" w:rsidRPr="00022FA9" w:rsidRDefault="00931026" w:rsidP="003232F9">
            <w:pPr>
              <w:rPr>
                <w:sz w:val="24"/>
                <w:szCs w:val="24"/>
              </w:rPr>
            </w:pPr>
            <w:r w:rsidRPr="00022FA9">
              <w:rPr>
                <w:sz w:val="24"/>
                <w:szCs w:val="24"/>
              </w:rPr>
              <w:t>непринятие проекта</w:t>
            </w:r>
          </w:p>
        </w:tc>
      </w:tr>
      <w:tr w:rsidR="00931026" w:rsidRPr="00022FA9" w:rsidTr="003232F9">
        <w:trPr>
          <w:trHeight w:val="1380"/>
        </w:trPr>
        <w:tc>
          <w:tcPr>
            <w:tcW w:w="236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26" w:rsidRDefault="00931026" w:rsidP="003232F9">
            <w:pPr>
              <w:jc w:val="center"/>
              <w:rPr>
                <w:sz w:val="24"/>
                <w:szCs w:val="24"/>
              </w:rPr>
            </w:pPr>
            <w:r w:rsidRPr="00022FA9">
              <w:rPr>
                <w:sz w:val="24"/>
                <w:szCs w:val="24"/>
              </w:rPr>
              <w:lastRenderedPageBreak/>
              <w:t>2. Качественная характеристика и оценка динамики численности потенциальных адресатов предлагаемого правового регулирования в среднесрочном периоде</w:t>
            </w:r>
          </w:p>
          <w:p w:rsidR="00931026" w:rsidRPr="00022FA9" w:rsidRDefault="00931026" w:rsidP="003232F9">
            <w:pPr>
              <w:jc w:val="center"/>
              <w:rPr>
                <w:sz w:val="24"/>
                <w:szCs w:val="24"/>
              </w:rPr>
            </w:pPr>
            <w:r w:rsidRPr="00022FA9">
              <w:rPr>
                <w:sz w:val="24"/>
                <w:szCs w:val="24"/>
              </w:rPr>
              <w:t>(1 - 3 года)</w:t>
            </w:r>
          </w:p>
        </w:tc>
        <w:tc>
          <w:tcPr>
            <w:tcW w:w="12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26" w:rsidRPr="00022FA9" w:rsidRDefault="00931026" w:rsidP="003232F9">
            <w:pPr>
              <w:rPr>
                <w:sz w:val="24"/>
                <w:szCs w:val="24"/>
              </w:rPr>
            </w:pPr>
            <w:r w:rsidRPr="00022FA9">
              <w:rPr>
                <w:sz w:val="24"/>
                <w:szCs w:val="24"/>
              </w:rPr>
              <w:t xml:space="preserve">количество потенциальных получателей господдержки </w:t>
            </w:r>
            <w:r>
              <w:rPr>
                <w:sz w:val="24"/>
                <w:szCs w:val="24"/>
              </w:rPr>
              <w:t>увеличится</w:t>
            </w:r>
          </w:p>
        </w:tc>
        <w:tc>
          <w:tcPr>
            <w:tcW w:w="13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26" w:rsidRPr="00022FA9" w:rsidRDefault="00931026" w:rsidP="003232F9">
            <w:pPr>
              <w:rPr>
                <w:sz w:val="24"/>
                <w:szCs w:val="24"/>
              </w:rPr>
            </w:pPr>
            <w:r w:rsidRPr="00022FA9">
              <w:rPr>
                <w:sz w:val="24"/>
                <w:szCs w:val="24"/>
              </w:rPr>
              <w:t>количество потенциальных получателей господдержки останется без изменений</w:t>
            </w:r>
          </w:p>
        </w:tc>
      </w:tr>
      <w:tr w:rsidR="00931026" w:rsidRPr="00022FA9" w:rsidTr="003232F9">
        <w:trPr>
          <w:trHeight w:val="1380"/>
        </w:trPr>
        <w:tc>
          <w:tcPr>
            <w:tcW w:w="236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26" w:rsidRPr="00022FA9" w:rsidRDefault="00931026" w:rsidP="00323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26" w:rsidRDefault="00931026" w:rsidP="00323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</w:t>
            </w:r>
          </w:p>
          <w:p w:rsidR="00931026" w:rsidRPr="00022FA9" w:rsidRDefault="00931026" w:rsidP="003232F9">
            <w:pPr>
              <w:rPr>
                <w:sz w:val="24"/>
                <w:szCs w:val="24"/>
              </w:rPr>
            </w:pPr>
            <w:r w:rsidRPr="00022FA9">
              <w:rPr>
                <w:sz w:val="24"/>
                <w:szCs w:val="24"/>
              </w:rPr>
              <w:t xml:space="preserve">количество потенциальных </w:t>
            </w:r>
            <w:r>
              <w:rPr>
                <w:sz w:val="24"/>
                <w:szCs w:val="24"/>
              </w:rPr>
              <w:t>участников правового регулирования увеличится</w:t>
            </w:r>
          </w:p>
        </w:tc>
        <w:tc>
          <w:tcPr>
            <w:tcW w:w="13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26" w:rsidRDefault="00931026" w:rsidP="00323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</w:t>
            </w:r>
          </w:p>
          <w:p w:rsidR="00931026" w:rsidRPr="00022FA9" w:rsidRDefault="00931026" w:rsidP="003232F9">
            <w:pPr>
              <w:rPr>
                <w:sz w:val="24"/>
                <w:szCs w:val="24"/>
              </w:rPr>
            </w:pPr>
            <w:r w:rsidRPr="00022FA9">
              <w:rPr>
                <w:sz w:val="24"/>
                <w:szCs w:val="24"/>
              </w:rPr>
              <w:t xml:space="preserve">количество потенциальных </w:t>
            </w:r>
            <w:r>
              <w:rPr>
                <w:sz w:val="24"/>
                <w:szCs w:val="24"/>
              </w:rPr>
              <w:t>участников правового регулирования останется без изменения</w:t>
            </w:r>
          </w:p>
        </w:tc>
      </w:tr>
      <w:tr w:rsidR="00931026" w:rsidRPr="00022FA9" w:rsidTr="003232F9">
        <w:trPr>
          <w:trHeight w:val="690"/>
        </w:trPr>
        <w:tc>
          <w:tcPr>
            <w:tcW w:w="236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26" w:rsidRPr="00022FA9" w:rsidRDefault="00931026" w:rsidP="003232F9">
            <w:pPr>
              <w:jc w:val="center"/>
              <w:rPr>
                <w:sz w:val="24"/>
                <w:szCs w:val="24"/>
              </w:rPr>
            </w:pPr>
            <w:r w:rsidRPr="00022FA9">
              <w:rPr>
                <w:sz w:val="24"/>
                <w:szCs w:val="24"/>
              </w:rPr>
              <w:t>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2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26" w:rsidRPr="00022FA9" w:rsidRDefault="00931026" w:rsidP="003232F9">
            <w:pPr>
              <w:rPr>
                <w:sz w:val="24"/>
                <w:szCs w:val="24"/>
              </w:rPr>
            </w:pPr>
            <w:r w:rsidRPr="00022FA9">
              <w:rPr>
                <w:sz w:val="24"/>
                <w:szCs w:val="24"/>
              </w:rPr>
              <w:t>дополнительные  доходы отсутствуют/расходы отсутствуют</w:t>
            </w:r>
          </w:p>
        </w:tc>
        <w:tc>
          <w:tcPr>
            <w:tcW w:w="13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26" w:rsidRPr="00022FA9" w:rsidRDefault="00931026" w:rsidP="003232F9">
            <w:pPr>
              <w:rPr>
                <w:sz w:val="24"/>
                <w:szCs w:val="24"/>
              </w:rPr>
            </w:pPr>
            <w:r w:rsidRPr="00022FA9">
              <w:rPr>
                <w:sz w:val="24"/>
                <w:szCs w:val="24"/>
              </w:rPr>
              <w:t>дополнительные  доходы отсутствуют/расходы отсутствуют</w:t>
            </w:r>
          </w:p>
        </w:tc>
      </w:tr>
      <w:tr w:rsidR="00931026" w:rsidRPr="00022FA9" w:rsidTr="003232F9">
        <w:trPr>
          <w:trHeight w:val="690"/>
        </w:trPr>
        <w:tc>
          <w:tcPr>
            <w:tcW w:w="236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26" w:rsidRPr="00022FA9" w:rsidRDefault="00931026" w:rsidP="00323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26" w:rsidRDefault="00931026" w:rsidP="00323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</w:t>
            </w:r>
          </w:p>
          <w:p w:rsidR="00931026" w:rsidRPr="00022FA9" w:rsidRDefault="00931026" w:rsidP="003232F9">
            <w:pPr>
              <w:rPr>
                <w:sz w:val="24"/>
                <w:szCs w:val="24"/>
              </w:rPr>
            </w:pPr>
            <w:r w:rsidRPr="00022FA9">
              <w:rPr>
                <w:sz w:val="24"/>
                <w:szCs w:val="24"/>
              </w:rPr>
              <w:t xml:space="preserve">дополнительные  доходы /расходы </w:t>
            </w:r>
            <w:r>
              <w:rPr>
                <w:sz w:val="24"/>
                <w:szCs w:val="24"/>
              </w:rPr>
              <w:t>отражены в количественной оценке</w:t>
            </w:r>
          </w:p>
        </w:tc>
        <w:tc>
          <w:tcPr>
            <w:tcW w:w="13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26" w:rsidRDefault="00931026" w:rsidP="00323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</w:t>
            </w:r>
          </w:p>
          <w:p w:rsidR="00931026" w:rsidRPr="00022FA9" w:rsidRDefault="00931026" w:rsidP="003232F9">
            <w:pPr>
              <w:rPr>
                <w:sz w:val="24"/>
                <w:szCs w:val="24"/>
              </w:rPr>
            </w:pPr>
            <w:r w:rsidRPr="00022FA9">
              <w:rPr>
                <w:sz w:val="24"/>
                <w:szCs w:val="24"/>
              </w:rPr>
              <w:t xml:space="preserve">дополнительные  доходы /расходы </w:t>
            </w:r>
            <w:r>
              <w:rPr>
                <w:sz w:val="24"/>
                <w:szCs w:val="24"/>
              </w:rPr>
              <w:t>отражены в количественной оценке</w:t>
            </w:r>
          </w:p>
        </w:tc>
      </w:tr>
      <w:tr w:rsidR="00931026" w:rsidRPr="00022FA9" w:rsidTr="003232F9">
        <w:trPr>
          <w:trHeight w:val="563"/>
        </w:trPr>
        <w:tc>
          <w:tcPr>
            <w:tcW w:w="236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26" w:rsidRPr="00022FA9" w:rsidRDefault="00931026" w:rsidP="003232F9">
            <w:pPr>
              <w:jc w:val="center"/>
              <w:rPr>
                <w:sz w:val="24"/>
                <w:szCs w:val="24"/>
              </w:rPr>
            </w:pPr>
            <w:r w:rsidRPr="00022FA9">
              <w:rPr>
                <w:sz w:val="24"/>
                <w:szCs w:val="24"/>
              </w:rPr>
              <w:t>4. Оценка расходов (доходов) областного бюджета, связанных с введением предлагаемого правового регулирования</w:t>
            </w:r>
          </w:p>
        </w:tc>
        <w:tc>
          <w:tcPr>
            <w:tcW w:w="12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26" w:rsidRPr="00022FA9" w:rsidRDefault="00931026" w:rsidP="000F48AF">
            <w:pPr>
              <w:rPr>
                <w:sz w:val="24"/>
                <w:szCs w:val="24"/>
              </w:rPr>
            </w:pPr>
            <w:r w:rsidRPr="00022FA9">
              <w:rPr>
                <w:sz w:val="24"/>
                <w:szCs w:val="24"/>
              </w:rPr>
              <w:t xml:space="preserve">доходы/расходы </w:t>
            </w:r>
            <w:r w:rsidR="000F48AF">
              <w:rPr>
                <w:sz w:val="24"/>
                <w:szCs w:val="24"/>
              </w:rPr>
              <w:t>местного</w:t>
            </w:r>
            <w:r w:rsidRPr="00022FA9">
              <w:rPr>
                <w:sz w:val="24"/>
                <w:szCs w:val="24"/>
              </w:rPr>
              <w:t xml:space="preserve"> бюджета отсутствуют</w:t>
            </w:r>
          </w:p>
        </w:tc>
        <w:tc>
          <w:tcPr>
            <w:tcW w:w="13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26" w:rsidRPr="00022FA9" w:rsidRDefault="00931026" w:rsidP="000F48AF">
            <w:pPr>
              <w:rPr>
                <w:sz w:val="24"/>
                <w:szCs w:val="24"/>
              </w:rPr>
            </w:pPr>
            <w:r w:rsidRPr="00022FA9">
              <w:rPr>
                <w:sz w:val="24"/>
                <w:szCs w:val="24"/>
              </w:rPr>
              <w:t xml:space="preserve">доходы/расходы </w:t>
            </w:r>
            <w:r w:rsidR="000F48AF">
              <w:rPr>
                <w:sz w:val="24"/>
                <w:szCs w:val="24"/>
              </w:rPr>
              <w:t>местного</w:t>
            </w:r>
            <w:r w:rsidRPr="00022FA9">
              <w:rPr>
                <w:sz w:val="24"/>
                <w:szCs w:val="24"/>
              </w:rPr>
              <w:t xml:space="preserve"> бюджета отсутствуют</w:t>
            </w:r>
          </w:p>
        </w:tc>
      </w:tr>
      <w:tr w:rsidR="00931026" w:rsidRPr="00022FA9" w:rsidTr="003232F9">
        <w:trPr>
          <w:trHeight w:val="562"/>
        </w:trPr>
        <w:tc>
          <w:tcPr>
            <w:tcW w:w="236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26" w:rsidRPr="00022FA9" w:rsidRDefault="00931026" w:rsidP="00323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26" w:rsidRDefault="00931026" w:rsidP="00323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</w:t>
            </w:r>
          </w:p>
          <w:p w:rsidR="00931026" w:rsidRPr="00022FA9" w:rsidRDefault="00931026" w:rsidP="000F48AF">
            <w:pPr>
              <w:rPr>
                <w:sz w:val="24"/>
                <w:szCs w:val="24"/>
              </w:rPr>
            </w:pPr>
            <w:r w:rsidRPr="00022FA9">
              <w:rPr>
                <w:sz w:val="24"/>
                <w:szCs w:val="24"/>
              </w:rPr>
              <w:t xml:space="preserve">доходы /расходы </w:t>
            </w:r>
            <w:r w:rsidR="000F48AF">
              <w:rPr>
                <w:sz w:val="24"/>
                <w:szCs w:val="24"/>
              </w:rPr>
              <w:t>местного</w:t>
            </w:r>
            <w:r>
              <w:rPr>
                <w:sz w:val="24"/>
                <w:szCs w:val="24"/>
              </w:rPr>
              <w:t xml:space="preserve"> бюджета отражены в количественной оценке</w:t>
            </w:r>
          </w:p>
        </w:tc>
        <w:tc>
          <w:tcPr>
            <w:tcW w:w="13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26" w:rsidRDefault="00931026" w:rsidP="00323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</w:t>
            </w:r>
          </w:p>
          <w:p w:rsidR="00931026" w:rsidRPr="00022FA9" w:rsidRDefault="00931026" w:rsidP="000F48AF">
            <w:pPr>
              <w:rPr>
                <w:sz w:val="24"/>
                <w:szCs w:val="24"/>
              </w:rPr>
            </w:pPr>
            <w:r w:rsidRPr="00022FA9">
              <w:rPr>
                <w:sz w:val="24"/>
                <w:szCs w:val="24"/>
              </w:rPr>
              <w:t xml:space="preserve">доходы /расходы </w:t>
            </w:r>
            <w:r w:rsidR="000F48AF">
              <w:rPr>
                <w:sz w:val="24"/>
                <w:szCs w:val="24"/>
              </w:rPr>
              <w:t>местного</w:t>
            </w:r>
            <w:r>
              <w:rPr>
                <w:sz w:val="24"/>
                <w:szCs w:val="24"/>
              </w:rPr>
              <w:t xml:space="preserve"> бюджета отражены в количественной оценке</w:t>
            </w:r>
          </w:p>
        </w:tc>
      </w:tr>
      <w:tr w:rsidR="00931026" w:rsidRPr="00022FA9" w:rsidTr="003232F9">
        <w:trPr>
          <w:trHeight w:val="1125"/>
        </w:trPr>
        <w:tc>
          <w:tcPr>
            <w:tcW w:w="23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26" w:rsidRPr="00022FA9" w:rsidRDefault="00931026" w:rsidP="003232F9">
            <w:pPr>
              <w:jc w:val="center"/>
              <w:rPr>
                <w:sz w:val="24"/>
                <w:szCs w:val="24"/>
              </w:rPr>
            </w:pPr>
            <w:r w:rsidRPr="00022FA9">
              <w:rPr>
                <w:sz w:val="24"/>
                <w:szCs w:val="24"/>
              </w:rPr>
              <w:t>5. Оценка возможности достижения заявленных целей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2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26" w:rsidRPr="00022FA9" w:rsidRDefault="00931026" w:rsidP="003232F9">
            <w:pPr>
              <w:rPr>
                <w:sz w:val="24"/>
                <w:szCs w:val="24"/>
              </w:rPr>
            </w:pPr>
            <w:r w:rsidRPr="00022FA9">
              <w:rPr>
                <w:sz w:val="24"/>
                <w:szCs w:val="24"/>
              </w:rPr>
              <w:t>цели регулирования будут достигнуты</w:t>
            </w:r>
          </w:p>
        </w:tc>
        <w:tc>
          <w:tcPr>
            <w:tcW w:w="13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26" w:rsidRPr="00022FA9" w:rsidRDefault="00931026" w:rsidP="003232F9">
            <w:pPr>
              <w:rPr>
                <w:sz w:val="24"/>
                <w:szCs w:val="24"/>
              </w:rPr>
            </w:pPr>
            <w:r w:rsidRPr="00022FA9">
              <w:rPr>
                <w:sz w:val="24"/>
                <w:szCs w:val="24"/>
              </w:rPr>
              <w:t>цели регулирования не будут достигнуты</w:t>
            </w:r>
          </w:p>
        </w:tc>
      </w:tr>
      <w:tr w:rsidR="00931026" w:rsidRPr="00022FA9" w:rsidTr="003232F9">
        <w:trPr>
          <w:trHeight w:val="2070"/>
        </w:trPr>
        <w:tc>
          <w:tcPr>
            <w:tcW w:w="236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26" w:rsidRPr="00022FA9" w:rsidRDefault="00931026" w:rsidP="003232F9">
            <w:pPr>
              <w:jc w:val="center"/>
              <w:rPr>
                <w:sz w:val="24"/>
                <w:szCs w:val="24"/>
              </w:rPr>
            </w:pPr>
            <w:r w:rsidRPr="00022FA9">
              <w:rPr>
                <w:sz w:val="24"/>
                <w:szCs w:val="24"/>
              </w:rPr>
              <w:t>6. Оценка рисков неблагоприятных последствий</w:t>
            </w:r>
          </w:p>
        </w:tc>
        <w:tc>
          <w:tcPr>
            <w:tcW w:w="129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26" w:rsidRPr="00022FA9" w:rsidRDefault="00931026" w:rsidP="003232F9">
            <w:pPr>
              <w:rPr>
                <w:sz w:val="24"/>
                <w:szCs w:val="24"/>
              </w:rPr>
            </w:pPr>
            <w:r w:rsidRPr="00022FA9">
              <w:rPr>
                <w:sz w:val="24"/>
                <w:szCs w:val="24"/>
              </w:rPr>
              <w:t>отсутствуют</w:t>
            </w:r>
          </w:p>
        </w:tc>
        <w:tc>
          <w:tcPr>
            <w:tcW w:w="13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26" w:rsidRPr="00022FA9" w:rsidRDefault="00931026" w:rsidP="003232F9">
            <w:pPr>
              <w:rPr>
                <w:sz w:val="24"/>
                <w:szCs w:val="24"/>
              </w:rPr>
            </w:pPr>
            <w:r w:rsidRPr="00022FA9">
              <w:rPr>
                <w:sz w:val="24"/>
                <w:szCs w:val="24"/>
              </w:rPr>
              <w:t xml:space="preserve">риск неполучения государственной поддержки субъектами предпринимательской деятельности, риск </w:t>
            </w:r>
            <w:proofErr w:type="spellStart"/>
            <w:r w:rsidRPr="00022FA9">
              <w:rPr>
                <w:sz w:val="24"/>
                <w:szCs w:val="24"/>
              </w:rPr>
              <w:t>неосвоения</w:t>
            </w:r>
            <w:proofErr w:type="spellEnd"/>
            <w:r w:rsidRPr="00022FA9">
              <w:rPr>
                <w:sz w:val="24"/>
                <w:szCs w:val="24"/>
              </w:rPr>
              <w:t xml:space="preserve"> бюджетных средств, риск невыполнения целевых показателей</w:t>
            </w:r>
          </w:p>
        </w:tc>
      </w:tr>
      <w:tr w:rsidR="00931026" w:rsidRPr="00022FA9" w:rsidTr="003232F9">
        <w:trPr>
          <w:trHeight w:val="1570"/>
        </w:trPr>
        <w:tc>
          <w:tcPr>
            <w:tcW w:w="236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26" w:rsidRPr="00022FA9" w:rsidRDefault="00931026" w:rsidP="00323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26" w:rsidRPr="00022FA9" w:rsidRDefault="00931026" w:rsidP="003232F9">
            <w:pPr>
              <w:rPr>
                <w:sz w:val="24"/>
                <w:szCs w:val="24"/>
              </w:rPr>
            </w:pPr>
          </w:p>
        </w:tc>
        <w:tc>
          <w:tcPr>
            <w:tcW w:w="13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26" w:rsidRDefault="00931026" w:rsidP="00323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</w:t>
            </w:r>
          </w:p>
          <w:p w:rsidR="00931026" w:rsidRPr="00022FA9" w:rsidRDefault="00931026" w:rsidP="00323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указать иные риски, связанные с </w:t>
            </w:r>
            <w:proofErr w:type="spellStart"/>
            <w:r>
              <w:rPr>
                <w:sz w:val="24"/>
                <w:szCs w:val="24"/>
              </w:rPr>
              <w:t>невведением</w:t>
            </w:r>
            <w:proofErr w:type="spellEnd"/>
            <w:r>
              <w:rPr>
                <w:sz w:val="24"/>
                <w:szCs w:val="24"/>
              </w:rPr>
              <w:t xml:space="preserve"> данного правового регулирования</w:t>
            </w:r>
          </w:p>
        </w:tc>
      </w:tr>
      <w:tr w:rsidR="00931026" w:rsidRPr="00022FA9" w:rsidTr="003232F9">
        <w:trPr>
          <w:trHeight w:val="1125"/>
        </w:trPr>
        <w:tc>
          <w:tcPr>
            <w:tcW w:w="23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26" w:rsidRPr="00022FA9" w:rsidRDefault="00931026" w:rsidP="003232F9">
            <w:pPr>
              <w:rPr>
                <w:sz w:val="24"/>
                <w:szCs w:val="24"/>
              </w:rPr>
            </w:pPr>
            <w:r w:rsidRPr="00022FA9">
              <w:rPr>
                <w:sz w:val="24"/>
                <w:szCs w:val="24"/>
              </w:rPr>
              <w:t>7. Обоснование  выбора  предпочтительного  варианта  решения  выявленной проблемы:</w:t>
            </w:r>
          </w:p>
          <w:p w:rsidR="00931026" w:rsidRPr="00022FA9" w:rsidRDefault="00931026" w:rsidP="00323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026" w:rsidRDefault="00931026" w:rsidP="00323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22FA9">
              <w:rPr>
                <w:sz w:val="24"/>
                <w:szCs w:val="24"/>
              </w:rPr>
              <w:t>ыбран вариант № 1, в рамках которого возможно достижение целей правового регулирования при отсутствии рисков неблагоприятных последствий</w:t>
            </w:r>
            <w:r>
              <w:rPr>
                <w:sz w:val="24"/>
                <w:szCs w:val="24"/>
              </w:rPr>
              <w:t>.</w:t>
            </w:r>
          </w:p>
          <w:p w:rsidR="00931026" w:rsidRPr="00EA713A" w:rsidRDefault="00931026" w:rsidP="003232F9">
            <w:pPr>
              <w:rPr>
                <w:sz w:val="16"/>
                <w:szCs w:val="16"/>
              </w:rPr>
            </w:pPr>
            <w:r w:rsidRPr="00022FA9">
              <w:rPr>
                <w:i/>
                <w:iCs/>
                <w:sz w:val="24"/>
                <w:szCs w:val="24"/>
              </w:rPr>
              <w:t> </w:t>
            </w:r>
            <w:r w:rsidRPr="00022FA9">
              <w:rPr>
                <w:sz w:val="24"/>
                <w:szCs w:val="24"/>
              </w:rPr>
              <w:t xml:space="preserve"> </w:t>
            </w:r>
          </w:p>
          <w:p w:rsidR="00931026" w:rsidRPr="00022FA9" w:rsidRDefault="00931026" w:rsidP="003232F9">
            <w:pPr>
              <w:rPr>
                <w:sz w:val="24"/>
                <w:szCs w:val="24"/>
              </w:rPr>
            </w:pPr>
            <w:r w:rsidRPr="00022FA9">
              <w:rPr>
                <w:sz w:val="24"/>
                <w:szCs w:val="24"/>
              </w:rPr>
              <w:lastRenderedPageBreak/>
              <w:t>Детальное описание предлагаемого варианта решения проблемы:</w:t>
            </w:r>
          </w:p>
          <w:p w:rsidR="00931026" w:rsidRPr="00022FA9" w:rsidRDefault="00931026" w:rsidP="003232F9">
            <w:pPr>
              <w:rPr>
                <w:sz w:val="24"/>
                <w:szCs w:val="24"/>
              </w:rPr>
            </w:pPr>
            <w:r w:rsidRPr="00022FA9">
              <w:rPr>
                <w:sz w:val="24"/>
                <w:szCs w:val="24"/>
              </w:rPr>
              <w:t xml:space="preserve">Проект </w:t>
            </w:r>
            <w:r w:rsidR="000F48AF">
              <w:rPr>
                <w:sz w:val="24"/>
                <w:szCs w:val="24"/>
              </w:rPr>
              <w:t xml:space="preserve">муниципального </w:t>
            </w:r>
            <w:r w:rsidRPr="00022FA9">
              <w:rPr>
                <w:sz w:val="24"/>
                <w:szCs w:val="24"/>
              </w:rPr>
              <w:t xml:space="preserve">НПА разработан </w:t>
            </w:r>
            <w:r>
              <w:rPr>
                <w:sz w:val="24"/>
                <w:szCs w:val="24"/>
              </w:rPr>
              <w:t>в целях ____________________________________________</w:t>
            </w:r>
          </w:p>
          <w:p w:rsidR="00931026" w:rsidRPr="00022FA9" w:rsidRDefault="00931026" w:rsidP="003232F9">
            <w:pPr>
              <w:jc w:val="center"/>
              <w:rPr>
                <w:sz w:val="24"/>
                <w:szCs w:val="24"/>
              </w:rPr>
            </w:pPr>
            <w:r w:rsidRPr="00022FA9">
              <w:rPr>
                <w:i/>
                <w:iCs/>
                <w:sz w:val="24"/>
                <w:szCs w:val="24"/>
              </w:rPr>
              <w:t> ( место для текстового описания)</w:t>
            </w:r>
          </w:p>
        </w:tc>
      </w:tr>
    </w:tbl>
    <w:p w:rsidR="00931026" w:rsidRDefault="00931026" w:rsidP="00457A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234E" w:rsidRDefault="0076234E" w:rsidP="00457A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48AF" w:rsidRPr="0076234E" w:rsidRDefault="0076234E" w:rsidP="0076234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6234E">
        <w:rPr>
          <w:b/>
          <w:sz w:val="28"/>
          <w:szCs w:val="28"/>
        </w:rPr>
        <w:t>Оценка изменений расходов субъектов предпринимательской и иной экономической деятельности на осуществление такой деятельности, связанных с необходимостью соблюдать введенные обязанности, запреты и ограничения, возлагаемые на них предлагаемым правовым регулированием, с использованием количественных методов</w:t>
      </w:r>
    </w:p>
    <w:p w:rsidR="00C5467B" w:rsidRDefault="00C5467B" w:rsidP="00C5467B">
      <w:pPr>
        <w:contextualSpacing/>
        <w:jc w:val="right"/>
        <w:outlineLvl w:val="2"/>
        <w:rPr>
          <w:bCs/>
          <w:i/>
          <w:sz w:val="28"/>
          <w:szCs w:val="28"/>
        </w:rPr>
      </w:pPr>
    </w:p>
    <w:p w:rsidR="00C5467B" w:rsidRPr="00F6771B" w:rsidRDefault="00C5467B" w:rsidP="00C5467B">
      <w:pPr>
        <w:contextualSpacing/>
        <w:jc w:val="right"/>
        <w:outlineLvl w:val="2"/>
        <w:rPr>
          <w:bCs/>
          <w:i/>
          <w:sz w:val="28"/>
          <w:szCs w:val="28"/>
        </w:rPr>
      </w:pPr>
      <w:r w:rsidRPr="00F6771B">
        <w:rPr>
          <w:bCs/>
          <w:i/>
          <w:sz w:val="28"/>
          <w:szCs w:val="28"/>
        </w:rPr>
        <w:t>Пример</w:t>
      </w:r>
      <w:r>
        <w:rPr>
          <w:bCs/>
          <w:i/>
          <w:sz w:val="28"/>
          <w:szCs w:val="28"/>
        </w:rPr>
        <w:t xml:space="preserve"> № 1</w:t>
      </w:r>
    </w:p>
    <w:p w:rsidR="00C5467B" w:rsidRDefault="00C5467B" w:rsidP="00C5467B">
      <w:pPr>
        <w:contextualSpacing/>
        <w:jc w:val="center"/>
        <w:outlineLvl w:val="2"/>
        <w:rPr>
          <w:b/>
          <w:bCs/>
          <w:sz w:val="28"/>
          <w:szCs w:val="28"/>
        </w:rPr>
      </w:pPr>
    </w:p>
    <w:p w:rsidR="00C5467B" w:rsidRDefault="00C5467B" w:rsidP="00C5467B">
      <w:pPr>
        <w:contextualSpacing/>
        <w:jc w:val="center"/>
        <w:outlineLvl w:val="2"/>
        <w:rPr>
          <w:b/>
          <w:bCs/>
          <w:sz w:val="28"/>
          <w:szCs w:val="28"/>
        </w:rPr>
      </w:pPr>
      <w:r w:rsidRPr="00B267C5">
        <w:rPr>
          <w:b/>
          <w:bCs/>
          <w:sz w:val="28"/>
          <w:szCs w:val="28"/>
        </w:rPr>
        <w:t>Стандартный расчет издержек</w:t>
      </w:r>
    </w:p>
    <w:p w:rsidR="00C5467B" w:rsidRPr="00F6771B" w:rsidRDefault="00C5467B" w:rsidP="00C5467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6771B">
        <w:rPr>
          <w:b/>
          <w:sz w:val="28"/>
          <w:szCs w:val="28"/>
        </w:rPr>
        <w:t xml:space="preserve">субъектов предпринимательской и </w:t>
      </w:r>
      <w:r>
        <w:rPr>
          <w:b/>
          <w:sz w:val="28"/>
          <w:szCs w:val="28"/>
        </w:rPr>
        <w:t>иной экономической</w:t>
      </w:r>
      <w:r w:rsidRPr="00F6771B">
        <w:rPr>
          <w:b/>
          <w:sz w:val="28"/>
          <w:szCs w:val="28"/>
        </w:rPr>
        <w:t xml:space="preserve"> деятельности</w:t>
      </w:r>
    </w:p>
    <w:p w:rsidR="00C5467B" w:rsidRDefault="00C5467B" w:rsidP="00C5467B">
      <w:pPr>
        <w:contextualSpacing/>
        <w:jc w:val="center"/>
        <w:outlineLvl w:val="2"/>
        <w:rPr>
          <w:b/>
          <w:bCs/>
          <w:sz w:val="28"/>
          <w:szCs w:val="28"/>
        </w:rPr>
      </w:pPr>
    </w:p>
    <w:p w:rsidR="00C5467B" w:rsidRDefault="00C5467B" w:rsidP="00C5467B">
      <w:pPr>
        <w:ind w:firstLine="709"/>
        <w:contextualSpacing/>
        <w:jc w:val="both"/>
        <w:rPr>
          <w:b/>
          <w:sz w:val="28"/>
          <w:szCs w:val="28"/>
        </w:rPr>
      </w:pPr>
      <w:r w:rsidRPr="00B267C5">
        <w:rPr>
          <w:b/>
          <w:sz w:val="28"/>
          <w:szCs w:val="28"/>
        </w:rPr>
        <w:t>Название требования:</w:t>
      </w:r>
      <w:r>
        <w:rPr>
          <w:b/>
          <w:sz w:val="28"/>
          <w:szCs w:val="28"/>
        </w:rPr>
        <w:t xml:space="preserve"> </w:t>
      </w:r>
    </w:p>
    <w:p w:rsidR="00C5467B" w:rsidRPr="002630B2" w:rsidRDefault="00C5467B" w:rsidP="00C5467B">
      <w:pPr>
        <w:ind w:firstLine="709"/>
        <w:contextualSpacing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2630B2">
        <w:rPr>
          <w:color w:val="000000"/>
          <w:sz w:val="28"/>
          <w:szCs w:val="28"/>
          <w:shd w:val="clear" w:color="auto" w:fill="FFFFFF"/>
        </w:rPr>
        <w:t xml:space="preserve">редставление документов для получения </w:t>
      </w:r>
      <w:r w:rsidR="00546132">
        <w:rPr>
          <w:color w:val="000000"/>
          <w:sz w:val="28"/>
          <w:szCs w:val="28"/>
          <w:shd w:val="clear" w:color="auto" w:fill="FFFFFF"/>
        </w:rPr>
        <w:t>муниципальной</w:t>
      </w:r>
      <w:r>
        <w:rPr>
          <w:color w:val="000000"/>
          <w:sz w:val="28"/>
          <w:szCs w:val="28"/>
          <w:shd w:val="clear" w:color="auto" w:fill="FFFFFF"/>
        </w:rPr>
        <w:t xml:space="preserve"> услуги или финансовой, </w:t>
      </w:r>
      <w:r>
        <w:rPr>
          <w:sz w:val="28"/>
          <w:szCs w:val="28"/>
        </w:rPr>
        <w:t xml:space="preserve">в том числе гарантийной, имущественной, информационной, консультационной поддержки (далее – </w:t>
      </w:r>
      <w:r w:rsidR="00546132">
        <w:rPr>
          <w:sz w:val="28"/>
          <w:szCs w:val="28"/>
        </w:rPr>
        <w:t>муниципальная услуга</w:t>
      </w:r>
      <w:r>
        <w:rPr>
          <w:sz w:val="28"/>
          <w:szCs w:val="28"/>
        </w:rPr>
        <w:t xml:space="preserve"> (поддержка)).</w:t>
      </w:r>
    </w:p>
    <w:p w:rsidR="00C5467B" w:rsidRPr="002630B2" w:rsidRDefault="00C5467B" w:rsidP="00C5467B">
      <w:pPr>
        <w:ind w:firstLine="709"/>
        <w:contextualSpacing/>
        <w:jc w:val="both"/>
        <w:rPr>
          <w:b/>
          <w:sz w:val="28"/>
          <w:szCs w:val="28"/>
        </w:rPr>
      </w:pPr>
      <w:r w:rsidRPr="00B267C5">
        <w:rPr>
          <w:b/>
          <w:sz w:val="28"/>
          <w:szCs w:val="28"/>
        </w:rPr>
        <w:t>Условие возникновения требования:</w:t>
      </w:r>
      <w:r>
        <w:rPr>
          <w:b/>
          <w:sz w:val="28"/>
          <w:szCs w:val="28"/>
        </w:rPr>
        <w:t xml:space="preserve"> </w:t>
      </w:r>
      <w:r w:rsidRPr="002630B2">
        <w:rPr>
          <w:sz w:val="28"/>
          <w:szCs w:val="28"/>
        </w:rPr>
        <w:t xml:space="preserve">заявление на </w:t>
      </w:r>
      <w:r>
        <w:rPr>
          <w:sz w:val="28"/>
          <w:szCs w:val="28"/>
        </w:rPr>
        <w:t xml:space="preserve">предоставление </w:t>
      </w:r>
      <w:r w:rsidR="005461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(поддержки)</w:t>
      </w:r>
      <w:r w:rsidRPr="002630B2">
        <w:rPr>
          <w:sz w:val="28"/>
          <w:szCs w:val="28"/>
        </w:rPr>
        <w:t xml:space="preserve">. </w:t>
      </w:r>
    </w:p>
    <w:p w:rsidR="00C5467B" w:rsidRPr="002630B2" w:rsidRDefault="00C5467B" w:rsidP="00C5467B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B267C5">
        <w:rPr>
          <w:b/>
          <w:sz w:val="28"/>
          <w:szCs w:val="28"/>
        </w:rPr>
        <w:t xml:space="preserve">Тип требования: </w:t>
      </w:r>
      <w:r w:rsidRPr="002630B2">
        <w:rPr>
          <w:sz w:val="28"/>
          <w:szCs w:val="28"/>
          <w:shd w:val="clear" w:color="auto" w:fill="FFFFFF"/>
        </w:rPr>
        <w:t>подготовка и представление документов.</w:t>
      </w:r>
    </w:p>
    <w:p w:rsidR="00C5467B" w:rsidRPr="002630B2" w:rsidRDefault="00C5467B" w:rsidP="00C5467B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B267C5">
        <w:rPr>
          <w:b/>
          <w:bCs/>
          <w:sz w:val="28"/>
          <w:szCs w:val="28"/>
        </w:rPr>
        <w:t xml:space="preserve">Масштаб: </w:t>
      </w:r>
      <w:r w:rsidRPr="002630B2">
        <w:rPr>
          <w:sz w:val="28"/>
          <w:szCs w:val="28"/>
          <w:shd w:val="clear" w:color="auto" w:fill="FFFFFF"/>
        </w:rPr>
        <w:t>1 ед.</w:t>
      </w:r>
    </w:p>
    <w:p w:rsidR="00C5467B" w:rsidRPr="00B267C5" w:rsidRDefault="00C5467B" w:rsidP="00C5467B">
      <w:pPr>
        <w:ind w:firstLine="709"/>
        <w:contextualSpacing/>
        <w:jc w:val="both"/>
        <w:rPr>
          <w:i/>
          <w:sz w:val="28"/>
          <w:szCs w:val="28"/>
        </w:rPr>
      </w:pPr>
      <w:r w:rsidRPr="00B267C5">
        <w:rPr>
          <w:b/>
          <w:bCs/>
          <w:sz w:val="28"/>
          <w:szCs w:val="28"/>
        </w:rPr>
        <w:t xml:space="preserve">Частота: </w:t>
      </w:r>
      <w:r w:rsidRPr="002630B2">
        <w:rPr>
          <w:sz w:val="28"/>
          <w:szCs w:val="28"/>
        </w:rPr>
        <w:t>1 раз в год.</w:t>
      </w:r>
    </w:p>
    <w:p w:rsidR="00C5467B" w:rsidRPr="00393EDD" w:rsidRDefault="00C5467B" w:rsidP="00C5467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267C5">
        <w:rPr>
          <w:b/>
          <w:sz w:val="28"/>
          <w:szCs w:val="28"/>
          <w:shd w:val="clear" w:color="auto" w:fill="FFFFFF"/>
        </w:rPr>
        <w:t>Действия:</w:t>
      </w:r>
      <w:r w:rsidRPr="00B267C5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393EDD">
        <w:rPr>
          <w:color w:val="000000"/>
          <w:sz w:val="28"/>
          <w:szCs w:val="28"/>
          <w:shd w:val="clear" w:color="auto" w:fill="FFFFFF"/>
        </w:rPr>
        <w:t xml:space="preserve">подготовка пакета документов на получение </w:t>
      </w:r>
      <w:r w:rsidR="00546132">
        <w:rPr>
          <w:color w:val="000000"/>
          <w:sz w:val="28"/>
          <w:szCs w:val="28"/>
          <w:shd w:val="clear" w:color="auto" w:fill="FFFFFF"/>
        </w:rPr>
        <w:t xml:space="preserve">муниципальной </w:t>
      </w:r>
      <w:r>
        <w:rPr>
          <w:color w:val="000000"/>
          <w:sz w:val="28"/>
          <w:szCs w:val="28"/>
          <w:shd w:val="clear" w:color="auto" w:fill="FFFFFF"/>
        </w:rPr>
        <w:t>услуги (поддержки)</w:t>
      </w:r>
      <w:r w:rsidRPr="00393EDD">
        <w:rPr>
          <w:color w:val="000000"/>
          <w:sz w:val="28"/>
          <w:szCs w:val="28"/>
          <w:shd w:val="clear" w:color="auto" w:fill="FFFFFF"/>
        </w:rPr>
        <w:t>:</w:t>
      </w:r>
    </w:p>
    <w:p w:rsidR="00C5467B" w:rsidRPr="00393EDD" w:rsidRDefault="00C5467B" w:rsidP="00C5467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93EDD">
        <w:rPr>
          <w:color w:val="000000"/>
          <w:sz w:val="28"/>
          <w:szCs w:val="28"/>
          <w:shd w:val="clear" w:color="auto" w:fill="FFFFFF"/>
        </w:rPr>
        <w:t xml:space="preserve">1) заявление о предоставлении </w:t>
      </w:r>
      <w:r w:rsidR="00D6097A">
        <w:rPr>
          <w:color w:val="000000"/>
          <w:sz w:val="28"/>
          <w:szCs w:val="28"/>
          <w:shd w:val="clear" w:color="auto" w:fill="FFFFFF"/>
        </w:rPr>
        <w:t>муниципальной</w:t>
      </w:r>
      <w:r>
        <w:rPr>
          <w:color w:val="000000"/>
          <w:sz w:val="28"/>
          <w:szCs w:val="28"/>
          <w:shd w:val="clear" w:color="auto" w:fill="FFFFFF"/>
        </w:rPr>
        <w:t xml:space="preserve"> услуги (поддержки)</w:t>
      </w:r>
      <w:r w:rsidRPr="00393EDD">
        <w:rPr>
          <w:color w:val="000000"/>
          <w:sz w:val="28"/>
          <w:szCs w:val="28"/>
          <w:shd w:val="clear" w:color="auto" w:fill="FFFFFF"/>
        </w:rPr>
        <w:t xml:space="preserve"> по установленной форме – 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393EDD">
        <w:rPr>
          <w:color w:val="000000"/>
          <w:sz w:val="28"/>
          <w:szCs w:val="28"/>
          <w:shd w:val="clear" w:color="auto" w:fill="FFFFFF"/>
        </w:rPr>
        <w:t xml:space="preserve"> чел./час;</w:t>
      </w:r>
    </w:p>
    <w:p w:rsidR="00C5467B" w:rsidRPr="00393EDD" w:rsidRDefault="00C5467B" w:rsidP="00C5467B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Pr="00393EDD">
        <w:rPr>
          <w:color w:val="000000"/>
          <w:sz w:val="28"/>
          <w:szCs w:val="28"/>
          <w:shd w:val="clear" w:color="auto" w:fill="FFFFFF"/>
        </w:rPr>
        <w:t xml:space="preserve">) </w:t>
      </w:r>
      <w:r>
        <w:rPr>
          <w:color w:val="000000"/>
          <w:sz w:val="28"/>
          <w:szCs w:val="28"/>
          <w:shd w:val="clear" w:color="auto" w:fill="FFFFFF"/>
        </w:rPr>
        <w:t xml:space="preserve">копии документов, необходимые для предоставления </w:t>
      </w:r>
      <w:r w:rsidR="00D6097A">
        <w:rPr>
          <w:color w:val="000000"/>
          <w:sz w:val="28"/>
          <w:szCs w:val="28"/>
          <w:shd w:val="clear" w:color="auto" w:fill="FFFFFF"/>
        </w:rPr>
        <w:t xml:space="preserve">муниципальной </w:t>
      </w:r>
      <w:r>
        <w:rPr>
          <w:color w:val="000000"/>
          <w:sz w:val="28"/>
          <w:szCs w:val="28"/>
          <w:shd w:val="clear" w:color="auto" w:fill="FFFFFF"/>
        </w:rPr>
        <w:t xml:space="preserve">услуги (поддержки), предусмотренные проектом муниципального НПА (можно указать),  </w:t>
      </w:r>
      <w:r w:rsidRPr="00393EDD">
        <w:rPr>
          <w:color w:val="000000"/>
          <w:sz w:val="28"/>
          <w:szCs w:val="28"/>
          <w:shd w:val="clear" w:color="auto" w:fill="FFFFFF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 xml:space="preserve"> 4</w:t>
      </w:r>
      <w:r w:rsidRPr="00393EDD">
        <w:rPr>
          <w:color w:val="000000"/>
          <w:sz w:val="28"/>
          <w:szCs w:val="28"/>
          <w:shd w:val="clear" w:color="auto" w:fill="FFFFFF"/>
        </w:rPr>
        <w:t xml:space="preserve"> чел./часов.</w:t>
      </w:r>
    </w:p>
    <w:p w:rsidR="00C5467B" w:rsidRDefault="00C5467B" w:rsidP="00C5467B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393EDD">
        <w:rPr>
          <w:sz w:val="28"/>
          <w:szCs w:val="28"/>
          <w:shd w:val="clear" w:color="auto" w:fill="FFFFFF"/>
        </w:rPr>
        <w:t xml:space="preserve">Итого трудозатрат: </w:t>
      </w:r>
      <w:r>
        <w:rPr>
          <w:sz w:val="28"/>
          <w:szCs w:val="28"/>
          <w:shd w:val="clear" w:color="auto" w:fill="FFFFFF"/>
        </w:rPr>
        <w:t>5</w:t>
      </w:r>
      <w:r w:rsidRPr="00393EDD">
        <w:rPr>
          <w:sz w:val="28"/>
          <w:szCs w:val="28"/>
          <w:shd w:val="clear" w:color="auto" w:fill="FFFFFF"/>
        </w:rPr>
        <w:t xml:space="preserve"> чел./часов.</w:t>
      </w:r>
    </w:p>
    <w:p w:rsidR="00C5467B" w:rsidRPr="005C456A" w:rsidRDefault="00C5467B" w:rsidP="00C5467B">
      <w:pPr>
        <w:ind w:firstLine="709"/>
        <w:contextualSpacing/>
        <w:jc w:val="both"/>
        <w:rPr>
          <w:sz w:val="16"/>
          <w:szCs w:val="16"/>
          <w:shd w:val="clear" w:color="auto" w:fill="FFFFFF"/>
        </w:rPr>
      </w:pPr>
    </w:p>
    <w:p w:rsidR="00C5467B" w:rsidRDefault="00C5467B" w:rsidP="00C546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71B">
        <w:rPr>
          <w:b/>
          <w:sz w:val="28"/>
          <w:szCs w:val="28"/>
        </w:rPr>
        <w:t>Среднемесячная заработная плата по Смоленской области:</w:t>
      </w:r>
      <w:r w:rsidRPr="00F6771B">
        <w:rPr>
          <w:sz w:val="28"/>
          <w:szCs w:val="28"/>
        </w:rPr>
        <w:t xml:space="preserve"> </w:t>
      </w:r>
      <w:r w:rsidRPr="003E7FCA">
        <w:rPr>
          <w:sz w:val="28"/>
          <w:szCs w:val="28"/>
        </w:rPr>
        <w:t>за январь-</w:t>
      </w:r>
      <w:r>
        <w:rPr>
          <w:sz w:val="28"/>
          <w:szCs w:val="28"/>
        </w:rPr>
        <w:t>октябрь</w:t>
      </w:r>
      <w:r w:rsidRPr="003E7FCA">
        <w:rPr>
          <w:sz w:val="28"/>
          <w:szCs w:val="28"/>
        </w:rPr>
        <w:t xml:space="preserve"> 202</w:t>
      </w:r>
      <w:r w:rsidRPr="00A9068F">
        <w:rPr>
          <w:sz w:val="28"/>
          <w:szCs w:val="28"/>
        </w:rPr>
        <w:t>3</w:t>
      </w:r>
      <w:r w:rsidRPr="003E7FCA">
        <w:rPr>
          <w:sz w:val="28"/>
          <w:szCs w:val="28"/>
        </w:rPr>
        <w:t xml:space="preserve"> г. </w:t>
      </w:r>
      <w:r>
        <w:rPr>
          <w:sz w:val="28"/>
          <w:szCs w:val="28"/>
        </w:rPr>
        <w:t>составила 46 727</w:t>
      </w:r>
      <w:r w:rsidRPr="003E7FC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(статистические данные).</w:t>
      </w:r>
    </w:p>
    <w:p w:rsidR="00C5467B" w:rsidRDefault="00C5467B" w:rsidP="00C5467B">
      <w:pPr>
        <w:ind w:firstLine="709"/>
        <w:contextualSpacing/>
        <w:jc w:val="both"/>
        <w:rPr>
          <w:i/>
          <w:sz w:val="28"/>
          <w:szCs w:val="28"/>
        </w:rPr>
      </w:pPr>
      <w:r w:rsidRPr="00B267C5">
        <w:rPr>
          <w:b/>
          <w:sz w:val="28"/>
          <w:szCs w:val="28"/>
          <w:shd w:val="clear" w:color="auto" w:fill="FFFFFF"/>
        </w:rPr>
        <w:t xml:space="preserve">Средняя стоимость часа работы: </w:t>
      </w:r>
      <w:r>
        <w:rPr>
          <w:i/>
          <w:sz w:val="28"/>
          <w:szCs w:val="28"/>
          <w:shd w:val="clear" w:color="auto" w:fill="FFFFFF"/>
        </w:rPr>
        <w:t xml:space="preserve">278,14 </w:t>
      </w:r>
      <w:r w:rsidRPr="00B267C5">
        <w:rPr>
          <w:i/>
          <w:sz w:val="28"/>
          <w:szCs w:val="28"/>
          <w:shd w:val="clear" w:color="auto" w:fill="FFFFFF"/>
        </w:rPr>
        <w:t xml:space="preserve"> руб.</w:t>
      </w:r>
      <w:r w:rsidRPr="00B267C5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46 727</w:t>
      </w:r>
      <w:r w:rsidRPr="00B267C5">
        <w:rPr>
          <w:i/>
          <w:sz w:val="28"/>
          <w:szCs w:val="28"/>
        </w:rPr>
        <w:t xml:space="preserve"> руб. /2</w:t>
      </w:r>
      <w:r>
        <w:rPr>
          <w:i/>
          <w:sz w:val="28"/>
          <w:szCs w:val="28"/>
        </w:rPr>
        <w:t>1</w:t>
      </w:r>
      <w:r w:rsidRPr="00B267C5">
        <w:rPr>
          <w:i/>
          <w:sz w:val="28"/>
          <w:szCs w:val="28"/>
        </w:rPr>
        <w:t xml:space="preserve"> рабочи</w:t>
      </w:r>
      <w:r>
        <w:rPr>
          <w:i/>
          <w:sz w:val="28"/>
          <w:szCs w:val="28"/>
        </w:rPr>
        <w:t>й</w:t>
      </w:r>
      <w:r w:rsidRPr="00B267C5">
        <w:rPr>
          <w:i/>
          <w:sz w:val="28"/>
          <w:szCs w:val="28"/>
        </w:rPr>
        <w:t xml:space="preserve"> д</w:t>
      </w:r>
      <w:r>
        <w:rPr>
          <w:i/>
          <w:sz w:val="28"/>
          <w:szCs w:val="28"/>
        </w:rPr>
        <w:t>ень</w:t>
      </w:r>
      <w:r w:rsidRPr="00B267C5">
        <w:rPr>
          <w:i/>
          <w:sz w:val="28"/>
          <w:szCs w:val="28"/>
        </w:rPr>
        <w:t xml:space="preserve"> / 8 рабочих часов)</w:t>
      </w:r>
      <w:r>
        <w:rPr>
          <w:i/>
          <w:sz w:val="28"/>
          <w:szCs w:val="28"/>
        </w:rPr>
        <w:t>.</w:t>
      </w:r>
    </w:p>
    <w:p w:rsidR="00C5467B" w:rsidRDefault="00C5467B" w:rsidP="00C5467B">
      <w:pPr>
        <w:ind w:firstLine="709"/>
        <w:contextualSpacing/>
        <w:jc w:val="both"/>
        <w:rPr>
          <w:i/>
          <w:sz w:val="28"/>
          <w:szCs w:val="28"/>
        </w:rPr>
      </w:pPr>
      <w:r w:rsidRPr="00B267C5">
        <w:rPr>
          <w:b/>
          <w:sz w:val="28"/>
          <w:szCs w:val="28"/>
        </w:rPr>
        <w:t xml:space="preserve">Общая стоимость требования на </w:t>
      </w:r>
      <w:r w:rsidRPr="00B03ACE">
        <w:rPr>
          <w:b/>
          <w:sz w:val="28"/>
          <w:szCs w:val="28"/>
        </w:rPr>
        <w:t xml:space="preserve">представление документов для </w:t>
      </w:r>
      <w:r w:rsidR="00D6097A">
        <w:rPr>
          <w:b/>
          <w:sz w:val="28"/>
          <w:szCs w:val="28"/>
        </w:rPr>
        <w:t xml:space="preserve">получения </w:t>
      </w:r>
      <w:r w:rsidR="00D6097A" w:rsidRPr="00D6097A">
        <w:rPr>
          <w:b/>
          <w:color w:val="000000"/>
          <w:sz w:val="28"/>
          <w:szCs w:val="28"/>
          <w:shd w:val="clear" w:color="auto" w:fill="FFFFFF"/>
        </w:rPr>
        <w:t>муниципальной услуги (поддержки)</w:t>
      </w:r>
      <w:r w:rsidR="00D6097A">
        <w:rPr>
          <w:color w:val="000000"/>
          <w:sz w:val="28"/>
          <w:szCs w:val="28"/>
          <w:shd w:val="clear" w:color="auto" w:fill="FFFFFF"/>
        </w:rPr>
        <w:t xml:space="preserve"> </w:t>
      </w:r>
      <w:r w:rsidRPr="00B267C5">
        <w:rPr>
          <w:b/>
          <w:sz w:val="28"/>
          <w:szCs w:val="28"/>
        </w:rPr>
        <w:t xml:space="preserve">составила: </w:t>
      </w:r>
      <w:r>
        <w:rPr>
          <w:i/>
          <w:sz w:val="28"/>
          <w:szCs w:val="28"/>
        </w:rPr>
        <w:t>1 390,70</w:t>
      </w:r>
      <w:r w:rsidRPr="00B03ACE">
        <w:rPr>
          <w:i/>
          <w:sz w:val="28"/>
          <w:szCs w:val="28"/>
        </w:rPr>
        <w:t xml:space="preserve"> рублей</w:t>
      </w:r>
      <w:r w:rsidR="00D6097A">
        <w:rPr>
          <w:i/>
          <w:sz w:val="28"/>
          <w:szCs w:val="28"/>
        </w:rPr>
        <w:t xml:space="preserve">         </w:t>
      </w:r>
      <w:r>
        <w:rPr>
          <w:i/>
          <w:sz w:val="28"/>
          <w:szCs w:val="28"/>
        </w:rPr>
        <w:t xml:space="preserve"> (5 </w:t>
      </w:r>
      <w:r w:rsidRPr="00497B13">
        <w:rPr>
          <w:i/>
          <w:sz w:val="28"/>
          <w:szCs w:val="28"/>
          <w:shd w:val="clear" w:color="auto" w:fill="FFFFFF"/>
        </w:rPr>
        <w:t>чел./часов</w:t>
      </w:r>
      <w:r w:rsidRPr="00497B13">
        <w:rPr>
          <w:i/>
          <w:sz w:val="28"/>
          <w:szCs w:val="28"/>
        </w:rPr>
        <w:t xml:space="preserve"> *</w:t>
      </w:r>
      <w:r>
        <w:rPr>
          <w:i/>
          <w:sz w:val="28"/>
          <w:szCs w:val="28"/>
        </w:rPr>
        <w:t xml:space="preserve"> 278,14 руб.)</w:t>
      </w:r>
      <w:r w:rsidRPr="00B03ACE">
        <w:rPr>
          <w:i/>
          <w:sz w:val="28"/>
          <w:szCs w:val="28"/>
        </w:rPr>
        <w:t>.</w:t>
      </w:r>
    </w:p>
    <w:p w:rsidR="00C5467B" w:rsidRDefault="00C5467B" w:rsidP="00C5467B">
      <w:pPr>
        <w:ind w:firstLine="709"/>
        <w:contextualSpacing/>
        <w:jc w:val="both"/>
        <w:rPr>
          <w:i/>
          <w:sz w:val="28"/>
          <w:szCs w:val="28"/>
        </w:rPr>
      </w:pPr>
    </w:p>
    <w:p w:rsidR="00C5467B" w:rsidRDefault="00C5467B" w:rsidP="00C5467B">
      <w:pPr>
        <w:ind w:firstLine="709"/>
        <w:contextualSpacing/>
        <w:jc w:val="both"/>
        <w:rPr>
          <w:i/>
          <w:sz w:val="28"/>
          <w:szCs w:val="28"/>
        </w:rPr>
      </w:pPr>
    </w:p>
    <w:p w:rsidR="00C5467B" w:rsidRDefault="00C5467B" w:rsidP="00C5467B">
      <w:pPr>
        <w:ind w:firstLine="709"/>
        <w:contextualSpacing/>
        <w:jc w:val="both"/>
        <w:rPr>
          <w:i/>
          <w:sz w:val="28"/>
          <w:szCs w:val="28"/>
        </w:rPr>
      </w:pPr>
    </w:p>
    <w:p w:rsidR="00C5467B" w:rsidRDefault="00C5467B" w:rsidP="00C5467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Оценка расходов местного бюджета в связи с реализацией предлагаемого правового регулирования с использованием количественных методов</w:t>
      </w:r>
    </w:p>
    <w:p w:rsidR="00C5467B" w:rsidRDefault="00C5467B" w:rsidP="00C5467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C5467B" w:rsidRDefault="00C5467B" w:rsidP="00C5467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Предоставление муниципальной услуги не потребует дополнительных расходов из местного бюджета.</w:t>
      </w:r>
    </w:p>
    <w:p w:rsidR="00C5467B" w:rsidRPr="002143B9" w:rsidRDefault="00C5467B" w:rsidP="00C5467B">
      <w:pPr>
        <w:autoSpaceDE w:val="0"/>
        <w:autoSpaceDN w:val="0"/>
        <w:adjustRightInd w:val="0"/>
        <w:ind w:firstLine="709"/>
        <w:jc w:val="both"/>
        <w:rPr>
          <w:bCs/>
          <w:i/>
          <w:color w:val="000000"/>
          <w:sz w:val="28"/>
          <w:szCs w:val="28"/>
        </w:rPr>
      </w:pPr>
      <w:r w:rsidRPr="002143B9">
        <w:rPr>
          <w:bCs/>
          <w:i/>
          <w:color w:val="000000"/>
          <w:sz w:val="28"/>
          <w:szCs w:val="28"/>
        </w:rPr>
        <w:t>или</w:t>
      </w:r>
    </w:p>
    <w:p w:rsidR="00C5467B" w:rsidRDefault="00C5467B" w:rsidP="00C546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Расходов из местного бюджета в связи с реализацией положений проекта муниципального НПА</w:t>
      </w:r>
      <w:r w:rsidRPr="00FA0F44">
        <w:rPr>
          <w:sz w:val="28"/>
          <w:szCs w:val="28"/>
        </w:rPr>
        <w:t xml:space="preserve"> не потребуется.</w:t>
      </w:r>
    </w:p>
    <w:p w:rsidR="00C5467B" w:rsidRPr="00C5467B" w:rsidRDefault="00C5467B" w:rsidP="00C5467B">
      <w:pPr>
        <w:autoSpaceDE w:val="0"/>
        <w:autoSpaceDN w:val="0"/>
        <w:adjustRightInd w:val="0"/>
        <w:ind w:firstLine="709"/>
        <w:jc w:val="both"/>
        <w:rPr>
          <w:bCs/>
          <w:i/>
          <w:color w:val="000000"/>
          <w:sz w:val="28"/>
          <w:szCs w:val="28"/>
        </w:rPr>
      </w:pPr>
      <w:r w:rsidRPr="00C5467B">
        <w:rPr>
          <w:bCs/>
          <w:i/>
          <w:color w:val="000000"/>
          <w:sz w:val="28"/>
          <w:szCs w:val="28"/>
        </w:rPr>
        <w:t xml:space="preserve">или </w:t>
      </w:r>
    </w:p>
    <w:p w:rsidR="00C5467B" w:rsidRPr="00C5467B" w:rsidRDefault="00C5467B" w:rsidP="00C5467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5467B">
        <w:rPr>
          <w:bCs/>
          <w:color w:val="000000"/>
          <w:sz w:val="28"/>
          <w:szCs w:val="28"/>
        </w:rPr>
        <w:t xml:space="preserve">Реализация положений проекта муниципального НПА потребует дополнительных расходов </w:t>
      </w:r>
      <w:r w:rsidR="003D77F6">
        <w:rPr>
          <w:bCs/>
          <w:color w:val="000000"/>
          <w:sz w:val="28"/>
          <w:szCs w:val="28"/>
        </w:rPr>
        <w:t>за счет средств</w:t>
      </w:r>
      <w:r w:rsidRPr="00C5467B">
        <w:rPr>
          <w:bCs/>
          <w:color w:val="000000"/>
          <w:sz w:val="28"/>
          <w:szCs w:val="28"/>
        </w:rPr>
        <w:t xml:space="preserve"> местного бюджета</w:t>
      </w:r>
      <w:r>
        <w:rPr>
          <w:bCs/>
          <w:color w:val="000000"/>
          <w:sz w:val="28"/>
          <w:szCs w:val="28"/>
        </w:rPr>
        <w:t xml:space="preserve"> в размере</w:t>
      </w:r>
      <w:r w:rsidRPr="00C5467B">
        <w:rPr>
          <w:bCs/>
          <w:color w:val="000000"/>
          <w:sz w:val="28"/>
          <w:szCs w:val="28"/>
        </w:rPr>
        <w:t>:</w:t>
      </w:r>
    </w:p>
    <w:p w:rsidR="00C5467B" w:rsidRPr="00C5467B" w:rsidRDefault="00C5467B" w:rsidP="00C5467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467B">
        <w:rPr>
          <w:color w:val="000000"/>
          <w:sz w:val="28"/>
          <w:szCs w:val="28"/>
        </w:rPr>
        <w:t>- ____________ тыс. рублей в 2024году;</w:t>
      </w:r>
    </w:p>
    <w:p w:rsidR="00C5467B" w:rsidRPr="00C5467B" w:rsidRDefault="00C5467B" w:rsidP="00C5467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467B">
        <w:rPr>
          <w:color w:val="000000"/>
          <w:sz w:val="28"/>
          <w:szCs w:val="28"/>
        </w:rPr>
        <w:t>- ____________ тыс. рублей в 2025 году;</w:t>
      </w:r>
    </w:p>
    <w:p w:rsidR="00C5467B" w:rsidRPr="00C5467B" w:rsidRDefault="00C5467B" w:rsidP="00C5467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5467B">
        <w:rPr>
          <w:color w:val="000000"/>
          <w:sz w:val="28"/>
          <w:szCs w:val="28"/>
        </w:rPr>
        <w:t>- ____________ тыс. рублей в 2026 году</w:t>
      </w:r>
      <w:r>
        <w:rPr>
          <w:color w:val="000000"/>
          <w:sz w:val="28"/>
          <w:szCs w:val="28"/>
        </w:rPr>
        <w:t>.</w:t>
      </w:r>
    </w:p>
    <w:p w:rsidR="0076234E" w:rsidRDefault="0076234E" w:rsidP="003232F9">
      <w:pPr>
        <w:contextualSpacing/>
        <w:jc w:val="right"/>
        <w:outlineLvl w:val="2"/>
        <w:rPr>
          <w:bCs/>
          <w:i/>
          <w:sz w:val="28"/>
          <w:szCs w:val="28"/>
        </w:rPr>
      </w:pPr>
    </w:p>
    <w:p w:rsidR="00C5467B" w:rsidRDefault="00C5467B" w:rsidP="003232F9">
      <w:pPr>
        <w:contextualSpacing/>
        <w:jc w:val="right"/>
        <w:outlineLvl w:val="2"/>
        <w:rPr>
          <w:bCs/>
          <w:i/>
          <w:sz w:val="28"/>
          <w:szCs w:val="28"/>
        </w:rPr>
      </w:pPr>
    </w:p>
    <w:p w:rsidR="003232F9" w:rsidRPr="00F6771B" w:rsidRDefault="003232F9" w:rsidP="003232F9">
      <w:pPr>
        <w:contextualSpacing/>
        <w:jc w:val="right"/>
        <w:outlineLvl w:val="2"/>
        <w:rPr>
          <w:bCs/>
          <w:i/>
          <w:sz w:val="28"/>
          <w:szCs w:val="28"/>
        </w:rPr>
      </w:pPr>
      <w:r w:rsidRPr="00F6771B">
        <w:rPr>
          <w:bCs/>
          <w:i/>
          <w:sz w:val="28"/>
          <w:szCs w:val="28"/>
        </w:rPr>
        <w:t>Пример</w:t>
      </w:r>
      <w:r>
        <w:rPr>
          <w:bCs/>
          <w:i/>
          <w:sz w:val="28"/>
          <w:szCs w:val="28"/>
        </w:rPr>
        <w:t xml:space="preserve"> № </w:t>
      </w:r>
      <w:r w:rsidR="00C5467B">
        <w:rPr>
          <w:bCs/>
          <w:i/>
          <w:sz w:val="28"/>
          <w:szCs w:val="28"/>
        </w:rPr>
        <w:t>2</w:t>
      </w:r>
    </w:p>
    <w:p w:rsidR="003232F9" w:rsidRDefault="003232F9" w:rsidP="003232F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3232F9" w:rsidRPr="00F6771B" w:rsidRDefault="003232F9" w:rsidP="003232F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6771B">
        <w:rPr>
          <w:b/>
          <w:sz w:val="28"/>
          <w:szCs w:val="28"/>
        </w:rPr>
        <w:t>Расчет издержек</w:t>
      </w:r>
    </w:p>
    <w:p w:rsidR="003232F9" w:rsidRPr="00F6771B" w:rsidRDefault="003232F9" w:rsidP="003232F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6771B">
        <w:rPr>
          <w:b/>
          <w:sz w:val="28"/>
          <w:szCs w:val="28"/>
        </w:rPr>
        <w:t xml:space="preserve">субъектов предпринимательской и </w:t>
      </w:r>
      <w:r>
        <w:rPr>
          <w:b/>
          <w:sz w:val="28"/>
          <w:szCs w:val="28"/>
        </w:rPr>
        <w:t xml:space="preserve">иной экономической </w:t>
      </w:r>
      <w:r w:rsidRPr="00F6771B">
        <w:rPr>
          <w:b/>
          <w:sz w:val="28"/>
          <w:szCs w:val="28"/>
        </w:rPr>
        <w:t>деятельности</w:t>
      </w:r>
    </w:p>
    <w:p w:rsidR="003232F9" w:rsidRPr="00F6771B" w:rsidRDefault="003232F9" w:rsidP="003232F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232F9" w:rsidRPr="00F6771B" w:rsidRDefault="003232F9" w:rsidP="003232F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6771B">
        <w:rPr>
          <w:b/>
          <w:sz w:val="28"/>
          <w:szCs w:val="28"/>
        </w:rPr>
        <w:t>Название требования:</w:t>
      </w:r>
    </w:p>
    <w:p w:rsidR="003232F9" w:rsidRPr="002630B2" w:rsidRDefault="003232F9" w:rsidP="003232F9">
      <w:pPr>
        <w:ind w:firstLine="709"/>
        <w:contextualSpacing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2630B2">
        <w:rPr>
          <w:color w:val="000000"/>
          <w:sz w:val="28"/>
          <w:szCs w:val="28"/>
          <w:shd w:val="clear" w:color="auto" w:fill="FFFFFF"/>
        </w:rPr>
        <w:t xml:space="preserve">редставление документов для получения субсидии </w:t>
      </w:r>
      <w:r>
        <w:rPr>
          <w:color w:val="000000"/>
          <w:sz w:val="28"/>
          <w:szCs w:val="28"/>
          <w:shd w:val="clear" w:color="auto" w:fill="FFFFFF"/>
        </w:rPr>
        <w:t xml:space="preserve">___________________________________________ </w:t>
      </w:r>
      <w:r w:rsidR="0076234E">
        <w:rPr>
          <w:color w:val="000000"/>
          <w:sz w:val="28"/>
          <w:szCs w:val="28"/>
          <w:shd w:val="clear" w:color="auto" w:fill="FFFFFF"/>
        </w:rPr>
        <w:t>из местного</w:t>
      </w:r>
      <w:r w:rsidRPr="002630B2">
        <w:rPr>
          <w:color w:val="000000"/>
          <w:sz w:val="28"/>
          <w:szCs w:val="28"/>
          <w:shd w:val="clear" w:color="auto" w:fill="FFFFFF"/>
        </w:rPr>
        <w:t xml:space="preserve"> бюджета в рамках </w:t>
      </w:r>
      <w:r>
        <w:rPr>
          <w:color w:val="000000"/>
          <w:sz w:val="28"/>
          <w:szCs w:val="28"/>
          <w:shd w:val="clear" w:color="auto" w:fill="FFFFFF"/>
        </w:rPr>
        <w:t xml:space="preserve">реализации </w:t>
      </w:r>
      <w:r w:rsidR="0076234E">
        <w:rPr>
          <w:color w:val="000000"/>
          <w:sz w:val="28"/>
          <w:szCs w:val="28"/>
          <w:shd w:val="clear" w:color="auto" w:fill="FFFFFF"/>
        </w:rPr>
        <w:t>__________________________________________________________</w:t>
      </w:r>
      <w:r w:rsidRPr="002630B2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3232F9" w:rsidRPr="00F6771B" w:rsidRDefault="003232F9" w:rsidP="003232F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6771B">
        <w:rPr>
          <w:b/>
          <w:sz w:val="28"/>
          <w:szCs w:val="28"/>
        </w:rPr>
        <w:t xml:space="preserve">Тип требования: </w:t>
      </w:r>
      <w:r w:rsidRPr="00F6771B">
        <w:rPr>
          <w:sz w:val="28"/>
          <w:szCs w:val="28"/>
        </w:rPr>
        <w:t>предоставление информации.</w:t>
      </w:r>
    </w:p>
    <w:p w:rsidR="003232F9" w:rsidRPr="00F6771B" w:rsidRDefault="003232F9" w:rsidP="00323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71B">
        <w:rPr>
          <w:b/>
          <w:sz w:val="28"/>
          <w:szCs w:val="28"/>
        </w:rPr>
        <w:t xml:space="preserve">Раздел требования: </w:t>
      </w:r>
      <w:r w:rsidRPr="00F6771B">
        <w:rPr>
          <w:sz w:val="28"/>
          <w:szCs w:val="28"/>
        </w:rPr>
        <w:t>информационное.</w:t>
      </w:r>
    </w:p>
    <w:p w:rsidR="003232F9" w:rsidRDefault="003232F9" w:rsidP="00323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71B">
        <w:rPr>
          <w:b/>
          <w:sz w:val="28"/>
          <w:szCs w:val="28"/>
        </w:rPr>
        <w:t xml:space="preserve">Тип </w:t>
      </w:r>
      <w:r>
        <w:rPr>
          <w:b/>
          <w:sz w:val="28"/>
          <w:szCs w:val="28"/>
        </w:rPr>
        <w:t xml:space="preserve">информационного </w:t>
      </w:r>
      <w:r w:rsidRPr="00F6771B">
        <w:rPr>
          <w:b/>
          <w:sz w:val="28"/>
          <w:szCs w:val="28"/>
        </w:rPr>
        <w:t>элемента</w:t>
      </w:r>
      <w:r w:rsidRPr="00F6771B">
        <w:rPr>
          <w:sz w:val="28"/>
          <w:szCs w:val="28"/>
        </w:rPr>
        <w:t xml:space="preserve">: внутренние документы для передачи </w:t>
      </w:r>
      <w:r w:rsidR="00D6097A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органам</w:t>
      </w:r>
      <w:r w:rsidRPr="00F6771B">
        <w:rPr>
          <w:sz w:val="28"/>
          <w:szCs w:val="28"/>
        </w:rPr>
        <w:t>.</w:t>
      </w:r>
    </w:p>
    <w:p w:rsidR="003232F9" w:rsidRPr="00F6771B" w:rsidRDefault="003232F9" w:rsidP="00323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71B">
        <w:rPr>
          <w:b/>
          <w:sz w:val="28"/>
          <w:szCs w:val="28"/>
        </w:rPr>
        <w:t>Масштаб:</w:t>
      </w:r>
      <w:r w:rsidRPr="00F6771B">
        <w:rPr>
          <w:sz w:val="28"/>
          <w:szCs w:val="28"/>
        </w:rPr>
        <w:t xml:space="preserve"> число заявителей - 1,00 ед.</w:t>
      </w:r>
    </w:p>
    <w:p w:rsidR="003232F9" w:rsidRPr="00F6771B" w:rsidRDefault="003232F9" w:rsidP="00323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71B">
        <w:rPr>
          <w:b/>
          <w:sz w:val="28"/>
          <w:szCs w:val="28"/>
        </w:rPr>
        <w:t>Частота:</w:t>
      </w:r>
      <w:r w:rsidRPr="00F6771B">
        <w:rPr>
          <w:sz w:val="28"/>
          <w:szCs w:val="28"/>
        </w:rPr>
        <w:t xml:space="preserve"> 1 ед. (</w:t>
      </w:r>
      <w:r>
        <w:rPr>
          <w:sz w:val="28"/>
          <w:szCs w:val="28"/>
        </w:rPr>
        <w:t xml:space="preserve">документы представляются </w:t>
      </w:r>
      <w:r w:rsidRPr="00F6771B">
        <w:rPr>
          <w:sz w:val="28"/>
          <w:szCs w:val="28"/>
        </w:rPr>
        <w:t>один раз при подаче заявления на получение субсидии, в связи с чем, рассматриваемое требование относится к единовременным издержкам).</w:t>
      </w:r>
    </w:p>
    <w:p w:rsidR="003232F9" w:rsidRPr="00F6771B" w:rsidRDefault="003232F9" w:rsidP="003232F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6771B">
        <w:rPr>
          <w:b/>
          <w:sz w:val="28"/>
          <w:szCs w:val="28"/>
        </w:rPr>
        <w:t>Действия:</w:t>
      </w:r>
    </w:p>
    <w:p w:rsidR="003232F9" w:rsidRPr="00F6771B" w:rsidRDefault="003232F9" w:rsidP="003232F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6771B">
        <w:rPr>
          <w:sz w:val="28"/>
          <w:szCs w:val="28"/>
        </w:rPr>
        <w:t>- подготовка документ</w:t>
      </w:r>
      <w:r>
        <w:rPr>
          <w:sz w:val="28"/>
          <w:szCs w:val="28"/>
        </w:rPr>
        <w:t>ов</w:t>
      </w:r>
      <w:r w:rsidRPr="00F6771B">
        <w:rPr>
          <w:sz w:val="28"/>
          <w:szCs w:val="28"/>
        </w:rPr>
        <w:t xml:space="preserve"> - 8,00 чел./час. (один рабочий день);</w:t>
      </w:r>
    </w:p>
    <w:p w:rsidR="003232F9" w:rsidRPr="00F6771B" w:rsidRDefault="003232F9" w:rsidP="00323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71B">
        <w:rPr>
          <w:sz w:val="28"/>
          <w:szCs w:val="28"/>
        </w:rPr>
        <w:t>- предоставление документ</w:t>
      </w:r>
      <w:r>
        <w:rPr>
          <w:sz w:val="28"/>
          <w:szCs w:val="28"/>
        </w:rPr>
        <w:t>ов</w:t>
      </w:r>
      <w:r w:rsidRPr="00F677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54CAC">
        <w:rPr>
          <w:sz w:val="28"/>
          <w:szCs w:val="28"/>
        </w:rPr>
        <w:t>орган</w:t>
      </w:r>
      <w:r w:rsidR="00D6097A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 </w:t>
      </w:r>
      <w:r w:rsidRPr="00F6771B">
        <w:rPr>
          <w:sz w:val="28"/>
          <w:szCs w:val="28"/>
        </w:rPr>
        <w:t>– 2,00 чел/час.</w:t>
      </w:r>
    </w:p>
    <w:p w:rsidR="003232F9" w:rsidRPr="00F6771B" w:rsidRDefault="003232F9" w:rsidP="00323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71B">
        <w:rPr>
          <w:b/>
          <w:sz w:val="28"/>
          <w:szCs w:val="28"/>
        </w:rPr>
        <w:t>Список приобретений:</w:t>
      </w:r>
      <w:r w:rsidRPr="00F6771B">
        <w:rPr>
          <w:sz w:val="28"/>
          <w:szCs w:val="28"/>
        </w:rPr>
        <w:t xml:space="preserve"> бумага формата А4, ГСМ.</w:t>
      </w:r>
    </w:p>
    <w:p w:rsidR="003232F9" w:rsidRPr="00EF3FA1" w:rsidRDefault="003232F9" w:rsidP="003232F9">
      <w:pPr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</w:p>
    <w:p w:rsidR="003232F9" w:rsidRDefault="003232F9" w:rsidP="00323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71B">
        <w:rPr>
          <w:b/>
          <w:sz w:val="28"/>
          <w:szCs w:val="28"/>
        </w:rPr>
        <w:t>Среднемесячная заработная плата по Смоленской области:</w:t>
      </w:r>
      <w:r w:rsidRPr="00F6771B">
        <w:rPr>
          <w:sz w:val="28"/>
          <w:szCs w:val="28"/>
        </w:rPr>
        <w:t xml:space="preserve"> </w:t>
      </w:r>
      <w:r w:rsidRPr="003E7FCA">
        <w:rPr>
          <w:sz w:val="28"/>
          <w:szCs w:val="28"/>
        </w:rPr>
        <w:t>за январь-</w:t>
      </w:r>
      <w:r>
        <w:rPr>
          <w:sz w:val="28"/>
          <w:szCs w:val="28"/>
        </w:rPr>
        <w:t>октябрь</w:t>
      </w:r>
      <w:r w:rsidRPr="003E7FCA">
        <w:rPr>
          <w:sz w:val="28"/>
          <w:szCs w:val="28"/>
        </w:rPr>
        <w:t xml:space="preserve"> 202</w:t>
      </w:r>
      <w:r w:rsidRPr="00A9068F">
        <w:rPr>
          <w:sz w:val="28"/>
          <w:szCs w:val="28"/>
        </w:rPr>
        <w:t>3</w:t>
      </w:r>
      <w:r w:rsidRPr="003E7FCA">
        <w:rPr>
          <w:sz w:val="28"/>
          <w:szCs w:val="28"/>
        </w:rPr>
        <w:t xml:space="preserve"> г. </w:t>
      </w:r>
      <w:r>
        <w:rPr>
          <w:sz w:val="28"/>
          <w:szCs w:val="28"/>
        </w:rPr>
        <w:t>составила 46 727</w:t>
      </w:r>
      <w:r w:rsidRPr="003E7FC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(статистические данные).</w:t>
      </w:r>
    </w:p>
    <w:p w:rsidR="003232F9" w:rsidRPr="00F6771B" w:rsidRDefault="003232F9" w:rsidP="00323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71B">
        <w:rPr>
          <w:b/>
          <w:sz w:val="28"/>
          <w:szCs w:val="28"/>
        </w:rPr>
        <w:t>Средняя стоимость часа работы:</w:t>
      </w:r>
      <w:r w:rsidRPr="00F6771B">
        <w:rPr>
          <w:sz w:val="28"/>
          <w:szCs w:val="28"/>
        </w:rPr>
        <w:t xml:space="preserve"> </w:t>
      </w:r>
    </w:p>
    <w:p w:rsidR="003232F9" w:rsidRPr="00F6771B" w:rsidRDefault="003232F9" w:rsidP="00323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71B">
        <w:rPr>
          <w:sz w:val="28"/>
          <w:szCs w:val="28"/>
        </w:rPr>
        <w:t>В 20</w:t>
      </w:r>
      <w:r>
        <w:rPr>
          <w:sz w:val="28"/>
          <w:szCs w:val="28"/>
        </w:rPr>
        <w:t>24</w:t>
      </w:r>
      <w:r w:rsidRPr="00F6771B">
        <w:rPr>
          <w:sz w:val="28"/>
          <w:szCs w:val="28"/>
        </w:rPr>
        <w:t xml:space="preserve"> году для 5-ти дневной рабочей недели (количество рабочих дней составляет 24</w:t>
      </w:r>
      <w:r>
        <w:rPr>
          <w:sz w:val="28"/>
          <w:szCs w:val="28"/>
        </w:rPr>
        <w:t>8</w:t>
      </w:r>
      <w:r w:rsidRPr="00F6771B">
        <w:rPr>
          <w:sz w:val="28"/>
          <w:szCs w:val="28"/>
        </w:rPr>
        <w:t xml:space="preserve">) и при 8-ми часовом рабочем дне: </w:t>
      </w:r>
    </w:p>
    <w:p w:rsidR="003232F9" w:rsidRPr="00F6771B" w:rsidRDefault="003232F9" w:rsidP="00323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71B">
        <w:rPr>
          <w:sz w:val="28"/>
          <w:szCs w:val="28"/>
        </w:rPr>
        <w:t>1) 24</w:t>
      </w:r>
      <w:r>
        <w:rPr>
          <w:sz w:val="28"/>
          <w:szCs w:val="28"/>
        </w:rPr>
        <w:t>8</w:t>
      </w:r>
      <w:r w:rsidRPr="00F6771B">
        <w:rPr>
          <w:sz w:val="28"/>
          <w:szCs w:val="28"/>
        </w:rPr>
        <w:t xml:space="preserve"> /12 = 21 рабочий день в месяце; </w:t>
      </w:r>
    </w:p>
    <w:p w:rsidR="003232F9" w:rsidRPr="00F6771B" w:rsidRDefault="003232F9" w:rsidP="00323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71B">
        <w:rPr>
          <w:sz w:val="28"/>
          <w:szCs w:val="28"/>
        </w:rPr>
        <w:t xml:space="preserve">2) </w:t>
      </w:r>
      <w:r>
        <w:rPr>
          <w:sz w:val="28"/>
          <w:szCs w:val="28"/>
        </w:rPr>
        <w:t>46 727</w:t>
      </w:r>
      <w:r w:rsidRPr="00F6771B">
        <w:rPr>
          <w:sz w:val="28"/>
          <w:szCs w:val="28"/>
        </w:rPr>
        <w:t xml:space="preserve"> / 21 / 8 = </w:t>
      </w:r>
      <w:r>
        <w:rPr>
          <w:sz w:val="28"/>
          <w:szCs w:val="28"/>
        </w:rPr>
        <w:t>278,14</w:t>
      </w:r>
      <w:r w:rsidRPr="00F6771B">
        <w:rPr>
          <w:sz w:val="28"/>
          <w:szCs w:val="28"/>
        </w:rPr>
        <w:t xml:space="preserve"> рублей в час.</w:t>
      </w:r>
    </w:p>
    <w:p w:rsidR="003232F9" w:rsidRPr="00F33574" w:rsidRDefault="003232F9" w:rsidP="003232F9">
      <w:pPr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</w:p>
    <w:p w:rsidR="003232F9" w:rsidRPr="00F6771B" w:rsidRDefault="003232F9" w:rsidP="00323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71B">
        <w:rPr>
          <w:b/>
          <w:sz w:val="28"/>
          <w:szCs w:val="28"/>
        </w:rPr>
        <w:t>Расчет действия по подготовке документа:</w:t>
      </w:r>
      <w:r w:rsidRPr="00F6771B">
        <w:rPr>
          <w:sz w:val="28"/>
          <w:szCs w:val="28"/>
        </w:rPr>
        <w:t xml:space="preserve"> </w:t>
      </w:r>
    </w:p>
    <w:p w:rsidR="003232F9" w:rsidRPr="00F6771B" w:rsidRDefault="003232F9" w:rsidP="00323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5D8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278,14 </w:t>
      </w:r>
      <w:r w:rsidRPr="009F65D8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9F65D8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9F65D8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9F65D8">
        <w:rPr>
          <w:sz w:val="28"/>
          <w:szCs w:val="28"/>
        </w:rPr>
        <w:t xml:space="preserve">1 = </w:t>
      </w:r>
      <w:r>
        <w:rPr>
          <w:sz w:val="28"/>
          <w:szCs w:val="28"/>
        </w:rPr>
        <w:t>2 225,12</w:t>
      </w:r>
      <w:r w:rsidRPr="009F65D8">
        <w:rPr>
          <w:sz w:val="28"/>
          <w:szCs w:val="28"/>
        </w:rPr>
        <w:t xml:space="preserve"> рублей – оплата труда;</w:t>
      </w:r>
    </w:p>
    <w:p w:rsidR="003232F9" w:rsidRPr="00F6771B" w:rsidRDefault="003232F9" w:rsidP="003232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1B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300 </w:t>
      </w:r>
      <w:r w:rsidRPr="00F6771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F6771B">
        <w:rPr>
          <w:sz w:val="28"/>
          <w:szCs w:val="28"/>
        </w:rPr>
        <w:t>500</w:t>
      </w:r>
      <w:r>
        <w:rPr>
          <w:sz w:val="28"/>
          <w:szCs w:val="28"/>
        </w:rPr>
        <w:t xml:space="preserve"> </w:t>
      </w:r>
      <w:r w:rsidRPr="00F6771B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F6771B">
        <w:rPr>
          <w:sz w:val="28"/>
          <w:szCs w:val="28"/>
        </w:rPr>
        <w:t xml:space="preserve">30 = </w:t>
      </w:r>
      <w:r>
        <w:rPr>
          <w:sz w:val="28"/>
          <w:szCs w:val="28"/>
        </w:rPr>
        <w:t>18</w:t>
      </w:r>
      <w:r w:rsidRPr="00F6771B">
        <w:rPr>
          <w:sz w:val="28"/>
          <w:szCs w:val="28"/>
        </w:rPr>
        <w:t xml:space="preserve"> рублей – оплата бумаги (исходя из стоимости пачки бумаги </w:t>
      </w:r>
      <w:r>
        <w:rPr>
          <w:sz w:val="28"/>
          <w:szCs w:val="28"/>
        </w:rPr>
        <w:t>300</w:t>
      </w:r>
      <w:r w:rsidRPr="00F6771B">
        <w:rPr>
          <w:sz w:val="28"/>
          <w:szCs w:val="28"/>
        </w:rPr>
        <w:t xml:space="preserve"> рублей и примерного количества затраченных листов</w:t>
      </w:r>
      <w:r>
        <w:rPr>
          <w:sz w:val="28"/>
          <w:szCs w:val="28"/>
        </w:rPr>
        <w:t xml:space="preserve"> – 30 листов</w:t>
      </w:r>
      <w:r w:rsidRPr="00F6771B">
        <w:rPr>
          <w:sz w:val="28"/>
          <w:szCs w:val="28"/>
        </w:rPr>
        <w:t>);</w:t>
      </w:r>
    </w:p>
    <w:p w:rsidR="003232F9" w:rsidRPr="00F6771B" w:rsidRDefault="003232F9" w:rsidP="003232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1B">
        <w:rPr>
          <w:sz w:val="28"/>
          <w:szCs w:val="28"/>
        </w:rPr>
        <w:t xml:space="preserve">3) </w:t>
      </w:r>
      <w:r>
        <w:rPr>
          <w:sz w:val="28"/>
          <w:szCs w:val="28"/>
        </w:rPr>
        <w:t>2 225,12</w:t>
      </w:r>
      <w:r w:rsidRPr="00F6771B">
        <w:rPr>
          <w:sz w:val="28"/>
          <w:szCs w:val="28"/>
        </w:rPr>
        <w:t xml:space="preserve"> + </w:t>
      </w:r>
      <w:r>
        <w:rPr>
          <w:sz w:val="28"/>
          <w:szCs w:val="28"/>
        </w:rPr>
        <w:t>18</w:t>
      </w:r>
      <w:r w:rsidRPr="00F6771B">
        <w:rPr>
          <w:sz w:val="28"/>
          <w:szCs w:val="28"/>
        </w:rPr>
        <w:t xml:space="preserve"> = </w:t>
      </w:r>
      <w:r>
        <w:rPr>
          <w:sz w:val="28"/>
          <w:szCs w:val="28"/>
        </w:rPr>
        <w:t>2 243,12</w:t>
      </w:r>
      <w:r w:rsidRPr="00F6771B">
        <w:rPr>
          <w:sz w:val="28"/>
          <w:szCs w:val="28"/>
        </w:rPr>
        <w:t xml:space="preserve"> руб.</w:t>
      </w:r>
    </w:p>
    <w:p w:rsidR="003232F9" w:rsidRPr="00EF3FA1" w:rsidRDefault="003232F9" w:rsidP="003232F9">
      <w:pPr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</w:p>
    <w:p w:rsidR="003232F9" w:rsidRPr="00F6771B" w:rsidRDefault="003232F9" w:rsidP="00323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71B">
        <w:rPr>
          <w:b/>
          <w:sz w:val="28"/>
          <w:szCs w:val="28"/>
        </w:rPr>
        <w:t xml:space="preserve">Расчет действия по подаче документа в составе пакета документов в </w:t>
      </w:r>
      <w:r w:rsidR="00D6097A">
        <w:rPr>
          <w:b/>
          <w:sz w:val="28"/>
          <w:szCs w:val="28"/>
        </w:rPr>
        <w:t>орган местного самоуправления</w:t>
      </w:r>
      <w:r w:rsidRPr="00F6771B">
        <w:rPr>
          <w:b/>
          <w:sz w:val="28"/>
          <w:szCs w:val="28"/>
        </w:rPr>
        <w:t>:</w:t>
      </w:r>
      <w:r w:rsidRPr="00F6771B">
        <w:rPr>
          <w:sz w:val="28"/>
          <w:szCs w:val="28"/>
        </w:rPr>
        <w:t xml:space="preserve"> </w:t>
      </w:r>
    </w:p>
    <w:p w:rsidR="003232F9" w:rsidRPr="00F6771B" w:rsidRDefault="003232F9" w:rsidP="00323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71B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278,14 </w:t>
      </w:r>
      <w:r w:rsidRPr="00F6771B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F6771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F6771B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F6771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F6771B">
        <w:rPr>
          <w:sz w:val="28"/>
          <w:szCs w:val="28"/>
        </w:rPr>
        <w:t>=</w:t>
      </w:r>
      <w:r>
        <w:rPr>
          <w:sz w:val="28"/>
          <w:szCs w:val="28"/>
        </w:rPr>
        <w:t xml:space="preserve"> 556,28</w:t>
      </w:r>
      <w:r w:rsidRPr="00F6771B">
        <w:rPr>
          <w:sz w:val="28"/>
          <w:szCs w:val="28"/>
        </w:rPr>
        <w:t xml:space="preserve"> рубля – оплата труда;</w:t>
      </w:r>
    </w:p>
    <w:p w:rsidR="003232F9" w:rsidRPr="00F6771B" w:rsidRDefault="003232F9" w:rsidP="00323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71B">
        <w:rPr>
          <w:sz w:val="28"/>
          <w:szCs w:val="28"/>
        </w:rPr>
        <w:t xml:space="preserve">2) Средняя стоимость 1 литра бензина в </w:t>
      </w:r>
      <w:r>
        <w:rPr>
          <w:sz w:val="28"/>
          <w:szCs w:val="28"/>
        </w:rPr>
        <w:t>Смоленской области</w:t>
      </w:r>
      <w:r w:rsidRPr="00F6771B">
        <w:rPr>
          <w:sz w:val="28"/>
          <w:szCs w:val="28"/>
        </w:rPr>
        <w:t xml:space="preserve"> по состоянию на </w:t>
      </w:r>
      <w:r>
        <w:rPr>
          <w:sz w:val="28"/>
          <w:szCs w:val="28"/>
        </w:rPr>
        <w:t>15.01.2024</w:t>
      </w:r>
      <w:r w:rsidRPr="00F6771B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50,40</w:t>
      </w:r>
      <w:r w:rsidRPr="00F6771B">
        <w:rPr>
          <w:sz w:val="28"/>
          <w:szCs w:val="28"/>
        </w:rPr>
        <w:t xml:space="preserve"> рублей. Расстояние – 10 км.</w:t>
      </w:r>
    </w:p>
    <w:p w:rsidR="003232F9" w:rsidRPr="00F6771B" w:rsidRDefault="003232F9" w:rsidP="00323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71B">
        <w:rPr>
          <w:sz w:val="28"/>
          <w:szCs w:val="28"/>
        </w:rPr>
        <w:t>0,1 л *10 км *</w:t>
      </w:r>
      <w:r>
        <w:rPr>
          <w:sz w:val="28"/>
          <w:szCs w:val="28"/>
        </w:rPr>
        <w:t xml:space="preserve"> 50,40</w:t>
      </w:r>
      <w:r w:rsidRPr="00F6771B">
        <w:rPr>
          <w:sz w:val="28"/>
          <w:szCs w:val="28"/>
        </w:rPr>
        <w:t xml:space="preserve"> = </w:t>
      </w:r>
      <w:r>
        <w:rPr>
          <w:sz w:val="28"/>
          <w:szCs w:val="28"/>
        </w:rPr>
        <w:t>50,40</w:t>
      </w:r>
      <w:r w:rsidRPr="00F6771B">
        <w:rPr>
          <w:sz w:val="28"/>
          <w:szCs w:val="28"/>
        </w:rPr>
        <w:t xml:space="preserve"> рублей – затраты на проезд (исходя из расчета расхода бензина 10 литров на 100 км); </w:t>
      </w:r>
    </w:p>
    <w:p w:rsidR="003232F9" w:rsidRPr="00F6771B" w:rsidRDefault="003232F9" w:rsidP="003232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71B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556,28 </w:t>
      </w:r>
      <w:r w:rsidRPr="00F6771B">
        <w:rPr>
          <w:sz w:val="28"/>
          <w:szCs w:val="28"/>
        </w:rPr>
        <w:t>+</w:t>
      </w:r>
      <w:r>
        <w:rPr>
          <w:sz w:val="28"/>
          <w:szCs w:val="28"/>
        </w:rPr>
        <w:t xml:space="preserve"> 50,40</w:t>
      </w:r>
      <w:r w:rsidRPr="00F6771B">
        <w:rPr>
          <w:sz w:val="28"/>
          <w:szCs w:val="28"/>
        </w:rPr>
        <w:t xml:space="preserve"> = </w:t>
      </w:r>
      <w:r>
        <w:rPr>
          <w:sz w:val="28"/>
          <w:szCs w:val="28"/>
        </w:rPr>
        <w:t>606,68</w:t>
      </w:r>
      <w:r w:rsidRPr="00F6771B">
        <w:rPr>
          <w:sz w:val="28"/>
          <w:szCs w:val="28"/>
        </w:rPr>
        <w:t xml:space="preserve"> руб.</w:t>
      </w:r>
    </w:p>
    <w:p w:rsidR="003232F9" w:rsidRPr="00F6771B" w:rsidRDefault="003232F9" w:rsidP="003232F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6771B">
        <w:rPr>
          <w:b/>
          <w:sz w:val="28"/>
          <w:szCs w:val="28"/>
        </w:rPr>
        <w:t xml:space="preserve">Общая стоимость требования: </w:t>
      </w:r>
      <w:r>
        <w:rPr>
          <w:sz w:val="28"/>
          <w:szCs w:val="28"/>
        </w:rPr>
        <w:t>2 243,12</w:t>
      </w:r>
      <w:r w:rsidRPr="00F6771B">
        <w:rPr>
          <w:sz w:val="28"/>
          <w:szCs w:val="28"/>
        </w:rPr>
        <w:t xml:space="preserve"> + </w:t>
      </w:r>
      <w:r>
        <w:rPr>
          <w:sz w:val="28"/>
          <w:szCs w:val="28"/>
        </w:rPr>
        <w:t>606,68</w:t>
      </w:r>
      <w:r w:rsidRPr="00F6771B">
        <w:rPr>
          <w:sz w:val="28"/>
          <w:szCs w:val="28"/>
        </w:rPr>
        <w:t xml:space="preserve"> = </w:t>
      </w:r>
      <w:r>
        <w:rPr>
          <w:b/>
          <w:sz w:val="28"/>
          <w:szCs w:val="28"/>
        </w:rPr>
        <w:t>2 849,80</w:t>
      </w:r>
      <w:r w:rsidRPr="00F6771B">
        <w:rPr>
          <w:b/>
          <w:sz w:val="28"/>
          <w:szCs w:val="28"/>
        </w:rPr>
        <w:t xml:space="preserve"> рублей</w:t>
      </w:r>
      <w:r w:rsidRPr="00F6771B">
        <w:rPr>
          <w:sz w:val="28"/>
          <w:szCs w:val="28"/>
        </w:rPr>
        <w:t>.</w:t>
      </w:r>
    </w:p>
    <w:p w:rsidR="003232F9" w:rsidRDefault="003232F9" w:rsidP="003232F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467B" w:rsidRDefault="00C5467B" w:rsidP="003232F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32F9" w:rsidRDefault="003232F9" w:rsidP="003232F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расходов </w:t>
      </w:r>
      <w:r w:rsidR="0076234E">
        <w:rPr>
          <w:b/>
          <w:sz w:val="28"/>
          <w:szCs w:val="28"/>
        </w:rPr>
        <w:t>местного</w:t>
      </w:r>
      <w:r>
        <w:rPr>
          <w:b/>
          <w:sz w:val="28"/>
          <w:szCs w:val="28"/>
        </w:rPr>
        <w:t xml:space="preserve"> бюджета в связи с реализацией предлагаемого правового регулирования с использованием количественных методов</w:t>
      </w:r>
    </w:p>
    <w:p w:rsidR="003232F9" w:rsidRDefault="003232F9" w:rsidP="003232F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32F9" w:rsidRPr="00F6771B" w:rsidRDefault="003232F9" w:rsidP="003232F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F6771B">
        <w:rPr>
          <w:bCs/>
          <w:color w:val="000000"/>
          <w:sz w:val="28"/>
          <w:szCs w:val="28"/>
        </w:rPr>
        <w:t>В рамках реализации</w:t>
      </w:r>
      <w:r w:rsidR="0076234E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</w:t>
      </w:r>
      <w:r w:rsidRPr="00F6771B">
        <w:rPr>
          <w:bCs/>
          <w:sz w:val="28"/>
          <w:szCs w:val="28"/>
        </w:rPr>
        <w:t xml:space="preserve"> </w:t>
      </w:r>
      <w:r w:rsidRPr="00F6771B">
        <w:rPr>
          <w:sz w:val="28"/>
          <w:szCs w:val="28"/>
        </w:rPr>
        <w:t>предусмотрено предоставление субсидий</w:t>
      </w:r>
      <w:r w:rsidR="0076234E">
        <w:rPr>
          <w:sz w:val="28"/>
          <w:szCs w:val="28"/>
        </w:rPr>
        <w:t xml:space="preserve"> __________________________________</w:t>
      </w:r>
      <w:r w:rsidRPr="00F6771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</w:t>
      </w:r>
      <w:r w:rsidR="00CA79F2">
        <w:rPr>
          <w:sz w:val="28"/>
          <w:szCs w:val="28"/>
        </w:rPr>
        <w:t>_______________________________:</w:t>
      </w:r>
    </w:p>
    <w:p w:rsidR="003232F9" w:rsidRPr="00CA79F2" w:rsidRDefault="003232F9" w:rsidP="003232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A79F2">
        <w:rPr>
          <w:color w:val="000000"/>
          <w:sz w:val="28"/>
          <w:szCs w:val="28"/>
          <w:u w:val="single"/>
        </w:rPr>
        <w:t xml:space="preserve">за счет средств </w:t>
      </w:r>
      <w:r w:rsidR="00CA79F2" w:rsidRPr="00CA79F2">
        <w:rPr>
          <w:color w:val="000000"/>
          <w:sz w:val="28"/>
          <w:szCs w:val="28"/>
          <w:u w:val="single"/>
        </w:rPr>
        <w:t>местного</w:t>
      </w:r>
      <w:r w:rsidRPr="00CA79F2">
        <w:rPr>
          <w:color w:val="000000"/>
          <w:sz w:val="28"/>
          <w:szCs w:val="28"/>
          <w:u w:val="single"/>
        </w:rPr>
        <w:t xml:space="preserve"> бюджета</w:t>
      </w:r>
      <w:r w:rsidR="00C5467B">
        <w:rPr>
          <w:color w:val="000000"/>
          <w:sz w:val="28"/>
          <w:szCs w:val="28"/>
          <w:u w:val="single"/>
        </w:rPr>
        <w:t xml:space="preserve"> в размере</w:t>
      </w:r>
      <w:r w:rsidRPr="00CA79F2">
        <w:rPr>
          <w:color w:val="000000"/>
          <w:sz w:val="28"/>
          <w:szCs w:val="28"/>
          <w:u w:val="single"/>
        </w:rPr>
        <w:t>:</w:t>
      </w:r>
    </w:p>
    <w:p w:rsidR="003232F9" w:rsidRPr="00CA79F2" w:rsidRDefault="003232F9" w:rsidP="003232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A79F2">
        <w:rPr>
          <w:color w:val="000000"/>
          <w:sz w:val="28"/>
          <w:szCs w:val="28"/>
        </w:rPr>
        <w:t>- ____________ тыс. рублей в 2024году;</w:t>
      </w:r>
    </w:p>
    <w:p w:rsidR="003232F9" w:rsidRPr="00CA79F2" w:rsidRDefault="003232F9" w:rsidP="003232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A79F2">
        <w:rPr>
          <w:color w:val="000000"/>
          <w:sz w:val="28"/>
          <w:szCs w:val="28"/>
        </w:rPr>
        <w:t>- ____________ тыс. рублей в 2025 году;</w:t>
      </w:r>
    </w:p>
    <w:p w:rsidR="003232F9" w:rsidRPr="00CA79F2" w:rsidRDefault="003232F9" w:rsidP="003232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A79F2">
        <w:rPr>
          <w:color w:val="000000"/>
          <w:sz w:val="28"/>
          <w:szCs w:val="28"/>
        </w:rPr>
        <w:t>- ____________ тыс. рублей в 2026</w:t>
      </w:r>
      <w:r w:rsidR="003D77F6">
        <w:rPr>
          <w:color w:val="000000"/>
          <w:sz w:val="28"/>
          <w:szCs w:val="28"/>
        </w:rPr>
        <w:t xml:space="preserve"> году.</w:t>
      </w:r>
    </w:p>
    <w:p w:rsidR="003232F9" w:rsidRPr="000C6FA9" w:rsidRDefault="003232F9" w:rsidP="003232F9">
      <w:pPr>
        <w:autoSpaceDE w:val="0"/>
        <w:autoSpaceDN w:val="0"/>
        <w:adjustRightInd w:val="0"/>
        <w:rPr>
          <w:b/>
          <w:szCs w:val="28"/>
          <w:highlight w:val="yellow"/>
        </w:rPr>
      </w:pPr>
    </w:p>
    <w:p w:rsidR="00C5467B" w:rsidRDefault="00C5467B" w:rsidP="003232F9">
      <w:pPr>
        <w:contextualSpacing/>
        <w:jc w:val="right"/>
        <w:outlineLvl w:val="2"/>
        <w:rPr>
          <w:bCs/>
          <w:i/>
          <w:sz w:val="28"/>
          <w:szCs w:val="28"/>
        </w:rPr>
      </w:pPr>
    </w:p>
    <w:p w:rsidR="003232F9" w:rsidRPr="00C5467B" w:rsidRDefault="003232F9" w:rsidP="003232F9">
      <w:pPr>
        <w:contextualSpacing/>
        <w:jc w:val="right"/>
        <w:outlineLvl w:val="2"/>
        <w:rPr>
          <w:bCs/>
          <w:i/>
          <w:sz w:val="28"/>
          <w:szCs w:val="28"/>
        </w:rPr>
      </w:pPr>
      <w:r w:rsidRPr="00C5467B">
        <w:rPr>
          <w:bCs/>
          <w:i/>
          <w:sz w:val="28"/>
          <w:szCs w:val="28"/>
        </w:rPr>
        <w:t>Пример № 3</w:t>
      </w:r>
    </w:p>
    <w:p w:rsidR="003232F9" w:rsidRPr="00C5467B" w:rsidRDefault="003232F9" w:rsidP="003232F9">
      <w:pPr>
        <w:spacing w:line="228" w:lineRule="auto"/>
        <w:jc w:val="both"/>
        <w:rPr>
          <w:sz w:val="26"/>
          <w:szCs w:val="26"/>
        </w:rPr>
      </w:pPr>
    </w:p>
    <w:p w:rsidR="003232F9" w:rsidRDefault="003232F9" w:rsidP="003232F9">
      <w:pPr>
        <w:jc w:val="center"/>
        <w:outlineLvl w:val="2"/>
        <w:rPr>
          <w:b/>
          <w:sz w:val="28"/>
          <w:szCs w:val="28"/>
        </w:rPr>
      </w:pPr>
      <w:r w:rsidRPr="00FF0C6A">
        <w:rPr>
          <w:b/>
          <w:bCs/>
          <w:sz w:val="28"/>
          <w:szCs w:val="28"/>
        </w:rPr>
        <w:t>Изменение стандартного расчета издержек</w:t>
      </w:r>
      <w:r w:rsidRPr="00C57C16">
        <w:rPr>
          <w:b/>
          <w:sz w:val="28"/>
          <w:szCs w:val="28"/>
        </w:rPr>
        <w:t xml:space="preserve"> </w:t>
      </w:r>
    </w:p>
    <w:p w:rsidR="003232F9" w:rsidRPr="00FF0C6A" w:rsidRDefault="003232F9" w:rsidP="003232F9">
      <w:pPr>
        <w:jc w:val="center"/>
        <w:outlineLvl w:val="2"/>
        <w:rPr>
          <w:b/>
          <w:bCs/>
          <w:sz w:val="28"/>
          <w:szCs w:val="28"/>
        </w:rPr>
      </w:pPr>
      <w:r w:rsidRPr="00F6771B">
        <w:rPr>
          <w:b/>
          <w:sz w:val="28"/>
          <w:szCs w:val="28"/>
        </w:rPr>
        <w:t xml:space="preserve">субъектов предпринимательской и </w:t>
      </w:r>
      <w:r>
        <w:rPr>
          <w:b/>
          <w:sz w:val="28"/>
          <w:szCs w:val="28"/>
        </w:rPr>
        <w:t>иной экономической</w:t>
      </w:r>
      <w:r w:rsidRPr="00F6771B">
        <w:rPr>
          <w:b/>
          <w:sz w:val="28"/>
          <w:szCs w:val="28"/>
        </w:rPr>
        <w:t xml:space="preserve"> деятельности</w:t>
      </w:r>
    </w:p>
    <w:p w:rsidR="003232F9" w:rsidRPr="00FF0C6A" w:rsidRDefault="003232F9" w:rsidP="003232F9">
      <w:pPr>
        <w:outlineLvl w:val="2"/>
        <w:rPr>
          <w:b/>
          <w:bCs/>
          <w:sz w:val="28"/>
          <w:szCs w:val="28"/>
        </w:rPr>
      </w:pPr>
    </w:p>
    <w:p w:rsidR="003232F9" w:rsidRPr="00A4037C" w:rsidRDefault="003232F9" w:rsidP="003232F9">
      <w:pPr>
        <w:ind w:firstLine="709"/>
        <w:jc w:val="both"/>
        <w:rPr>
          <w:b/>
          <w:sz w:val="28"/>
          <w:szCs w:val="28"/>
        </w:rPr>
      </w:pPr>
      <w:r w:rsidRPr="00A4037C">
        <w:rPr>
          <w:b/>
          <w:sz w:val="28"/>
          <w:szCs w:val="28"/>
        </w:rPr>
        <w:t xml:space="preserve">Название требования: </w:t>
      </w:r>
    </w:p>
    <w:p w:rsidR="003232F9" w:rsidRPr="002630B2" w:rsidRDefault="003232F9" w:rsidP="003232F9">
      <w:pPr>
        <w:ind w:firstLine="709"/>
        <w:contextualSpacing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2630B2">
        <w:rPr>
          <w:color w:val="000000"/>
          <w:sz w:val="28"/>
          <w:szCs w:val="28"/>
          <w:shd w:val="clear" w:color="auto" w:fill="FFFFFF"/>
        </w:rPr>
        <w:t xml:space="preserve">редставление документов для получения субсидии </w:t>
      </w:r>
      <w:r>
        <w:rPr>
          <w:color w:val="000000"/>
          <w:sz w:val="28"/>
          <w:szCs w:val="28"/>
          <w:shd w:val="clear" w:color="auto" w:fill="FFFFFF"/>
        </w:rPr>
        <w:t xml:space="preserve">___________________________________________ </w:t>
      </w:r>
      <w:r w:rsidRPr="002630B2">
        <w:rPr>
          <w:color w:val="000000"/>
          <w:sz w:val="28"/>
          <w:szCs w:val="28"/>
          <w:shd w:val="clear" w:color="auto" w:fill="FFFFFF"/>
        </w:rPr>
        <w:t xml:space="preserve">из </w:t>
      </w:r>
      <w:r w:rsidR="00C5467B">
        <w:rPr>
          <w:color w:val="000000"/>
          <w:sz w:val="28"/>
          <w:szCs w:val="28"/>
          <w:shd w:val="clear" w:color="auto" w:fill="FFFFFF"/>
        </w:rPr>
        <w:t>местного</w:t>
      </w:r>
      <w:r w:rsidRPr="002630B2">
        <w:rPr>
          <w:color w:val="000000"/>
          <w:sz w:val="28"/>
          <w:szCs w:val="28"/>
          <w:shd w:val="clear" w:color="auto" w:fill="FFFFFF"/>
        </w:rPr>
        <w:t xml:space="preserve"> бюджета в рамках </w:t>
      </w:r>
      <w:r>
        <w:rPr>
          <w:color w:val="000000"/>
          <w:sz w:val="28"/>
          <w:szCs w:val="28"/>
          <w:shd w:val="clear" w:color="auto" w:fill="FFFFFF"/>
        </w:rPr>
        <w:t xml:space="preserve">реализации </w:t>
      </w:r>
      <w:r w:rsidR="00C5467B">
        <w:rPr>
          <w:color w:val="000000"/>
          <w:sz w:val="28"/>
          <w:szCs w:val="28"/>
          <w:shd w:val="clear" w:color="auto" w:fill="FFFFFF"/>
        </w:rPr>
        <w:t>__________________________________________________________.</w:t>
      </w:r>
      <w:r w:rsidRPr="002630B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232F9" w:rsidRPr="00A4037C" w:rsidRDefault="003232F9" w:rsidP="003232F9">
      <w:pPr>
        <w:jc w:val="both"/>
        <w:rPr>
          <w:b/>
          <w:sz w:val="28"/>
          <w:szCs w:val="28"/>
        </w:rPr>
      </w:pPr>
      <w:r w:rsidRPr="00A4037C">
        <w:rPr>
          <w:b/>
          <w:sz w:val="28"/>
          <w:szCs w:val="28"/>
        </w:rPr>
        <w:t>Условие возникновения требования:</w:t>
      </w:r>
    </w:p>
    <w:p w:rsidR="003232F9" w:rsidRPr="00A4037C" w:rsidRDefault="003232F9" w:rsidP="003232F9">
      <w:pPr>
        <w:jc w:val="both"/>
        <w:rPr>
          <w:sz w:val="28"/>
          <w:szCs w:val="28"/>
        </w:rPr>
      </w:pPr>
      <w:r w:rsidRPr="00A4037C">
        <w:rPr>
          <w:sz w:val="28"/>
          <w:szCs w:val="28"/>
        </w:rPr>
        <w:t xml:space="preserve">Обращение в </w:t>
      </w:r>
      <w:r>
        <w:rPr>
          <w:sz w:val="28"/>
          <w:szCs w:val="28"/>
        </w:rPr>
        <w:t>________________________________________</w:t>
      </w:r>
      <w:r w:rsidRPr="00A4037C">
        <w:rPr>
          <w:sz w:val="28"/>
          <w:szCs w:val="28"/>
        </w:rPr>
        <w:t>.</w:t>
      </w:r>
    </w:p>
    <w:p w:rsidR="003232F9" w:rsidRPr="00A4037C" w:rsidRDefault="003232F9" w:rsidP="003232F9">
      <w:pPr>
        <w:jc w:val="both"/>
        <w:rPr>
          <w:sz w:val="28"/>
          <w:szCs w:val="28"/>
          <w:shd w:val="clear" w:color="auto" w:fill="FFFFFF"/>
        </w:rPr>
      </w:pPr>
      <w:r w:rsidRPr="00A4037C">
        <w:rPr>
          <w:b/>
          <w:sz w:val="28"/>
          <w:szCs w:val="28"/>
        </w:rPr>
        <w:t xml:space="preserve">Тип требования: </w:t>
      </w:r>
      <w:r w:rsidRPr="00A4037C">
        <w:rPr>
          <w:sz w:val="28"/>
          <w:szCs w:val="28"/>
          <w:shd w:val="clear" w:color="auto" w:fill="FFFFFF"/>
        </w:rPr>
        <w:t>Подготовка и представление документов.</w:t>
      </w:r>
    </w:p>
    <w:p w:rsidR="003232F9" w:rsidRPr="00A4037C" w:rsidRDefault="003232F9" w:rsidP="003232F9">
      <w:pPr>
        <w:jc w:val="both"/>
        <w:rPr>
          <w:sz w:val="28"/>
          <w:szCs w:val="28"/>
          <w:shd w:val="clear" w:color="auto" w:fill="FFFFFF"/>
        </w:rPr>
      </w:pPr>
      <w:r w:rsidRPr="00A4037C">
        <w:rPr>
          <w:b/>
          <w:bCs/>
          <w:sz w:val="28"/>
          <w:szCs w:val="28"/>
        </w:rPr>
        <w:t xml:space="preserve">Масштаб: </w:t>
      </w:r>
      <w:r w:rsidRPr="00A4037C">
        <w:rPr>
          <w:sz w:val="28"/>
          <w:szCs w:val="28"/>
          <w:shd w:val="clear" w:color="auto" w:fill="FFFFFF"/>
        </w:rPr>
        <w:t>Участников - 10 ед.</w:t>
      </w:r>
    </w:p>
    <w:p w:rsidR="003232F9" w:rsidRPr="00A4037C" w:rsidRDefault="003232F9" w:rsidP="003232F9">
      <w:pPr>
        <w:rPr>
          <w:sz w:val="28"/>
          <w:szCs w:val="28"/>
        </w:rPr>
      </w:pPr>
      <w:r w:rsidRPr="00A4037C">
        <w:rPr>
          <w:b/>
          <w:bCs/>
          <w:sz w:val="28"/>
          <w:szCs w:val="28"/>
        </w:rPr>
        <w:t xml:space="preserve">Частота: </w:t>
      </w:r>
      <w:r>
        <w:rPr>
          <w:sz w:val="28"/>
          <w:szCs w:val="28"/>
        </w:rPr>
        <w:t>2</w:t>
      </w:r>
      <w:r w:rsidRPr="00A4037C">
        <w:rPr>
          <w:sz w:val="28"/>
          <w:szCs w:val="28"/>
        </w:rPr>
        <w:t xml:space="preserve"> раза в год. </w:t>
      </w:r>
    </w:p>
    <w:p w:rsidR="003232F9" w:rsidRDefault="003232F9" w:rsidP="003232F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771B">
        <w:rPr>
          <w:b/>
          <w:sz w:val="28"/>
          <w:szCs w:val="28"/>
        </w:rPr>
        <w:t>Среднемесячная заработная плата по Смоленской области:</w:t>
      </w:r>
      <w:r w:rsidRPr="00F6771B">
        <w:rPr>
          <w:sz w:val="28"/>
          <w:szCs w:val="28"/>
        </w:rPr>
        <w:t xml:space="preserve"> </w:t>
      </w:r>
      <w:r w:rsidRPr="003E7FCA">
        <w:rPr>
          <w:sz w:val="28"/>
          <w:szCs w:val="28"/>
        </w:rPr>
        <w:t>за январь-</w:t>
      </w:r>
      <w:r>
        <w:rPr>
          <w:sz w:val="28"/>
          <w:szCs w:val="28"/>
        </w:rPr>
        <w:t>октябрь</w:t>
      </w:r>
      <w:r w:rsidRPr="003E7FCA">
        <w:rPr>
          <w:sz w:val="28"/>
          <w:szCs w:val="28"/>
        </w:rPr>
        <w:t xml:space="preserve"> 202</w:t>
      </w:r>
      <w:r w:rsidRPr="00A9068F">
        <w:rPr>
          <w:sz w:val="28"/>
          <w:szCs w:val="28"/>
        </w:rPr>
        <w:t>3</w:t>
      </w:r>
      <w:r w:rsidRPr="003E7FCA">
        <w:rPr>
          <w:sz w:val="28"/>
          <w:szCs w:val="28"/>
        </w:rPr>
        <w:t xml:space="preserve"> г. </w:t>
      </w:r>
      <w:r>
        <w:rPr>
          <w:sz w:val="28"/>
          <w:szCs w:val="28"/>
        </w:rPr>
        <w:t>составила 46 727</w:t>
      </w:r>
      <w:r w:rsidRPr="003E7FC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(статистические данные).</w:t>
      </w:r>
    </w:p>
    <w:p w:rsidR="003232F9" w:rsidRDefault="003232F9" w:rsidP="003232F9">
      <w:pPr>
        <w:contextualSpacing/>
        <w:jc w:val="both"/>
        <w:rPr>
          <w:i/>
          <w:sz w:val="28"/>
          <w:szCs w:val="28"/>
        </w:rPr>
      </w:pPr>
      <w:r w:rsidRPr="00B267C5">
        <w:rPr>
          <w:b/>
          <w:sz w:val="28"/>
          <w:szCs w:val="28"/>
          <w:shd w:val="clear" w:color="auto" w:fill="FFFFFF"/>
        </w:rPr>
        <w:lastRenderedPageBreak/>
        <w:t xml:space="preserve">Средняя стоимость часа работы: </w:t>
      </w:r>
      <w:r>
        <w:rPr>
          <w:i/>
          <w:sz w:val="28"/>
          <w:szCs w:val="28"/>
          <w:shd w:val="clear" w:color="auto" w:fill="FFFFFF"/>
        </w:rPr>
        <w:t xml:space="preserve">278,14 </w:t>
      </w:r>
      <w:r w:rsidRPr="00B267C5">
        <w:rPr>
          <w:i/>
          <w:sz w:val="28"/>
          <w:szCs w:val="28"/>
          <w:shd w:val="clear" w:color="auto" w:fill="FFFFFF"/>
        </w:rPr>
        <w:t xml:space="preserve"> руб.</w:t>
      </w:r>
      <w:r w:rsidRPr="00B267C5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46 727</w:t>
      </w:r>
      <w:r w:rsidRPr="00B267C5">
        <w:rPr>
          <w:i/>
          <w:sz w:val="28"/>
          <w:szCs w:val="28"/>
        </w:rPr>
        <w:t xml:space="preserve"> руб. /2</w:t>
      </w:r>
      <w:r>
        <w:rPr>
          <w:i/>
          <w:sz w:val="28"/>
          <w:szCs w:val="28"/>
        </w:rPr>
        <w:t>1</w:t>
      </w:r>
      <w:r w:rsidRPr="00B267C5">
        <w:rPr>
          <w:i/>
          <w:sz w:val="28"/>
          <w:szCs w:val="28"/>
        </w:rPr>
        <w:t xml:space="preserve"> рабочи</w:t>
      </w:r>
      <w:r>
        <w:rPr>
          <w:i/>
          <w:sz w:val="28"/>
          <w:szCs w:val="28"/>
        </w:rPr>
        <w:t>й</w:t>
      </w:r>
      <w:r w:rsidRPr="00B267C5">
        <w:rPr>
          <w:i/>
          <w:sz w:val="28"/>
          <w:szCs w:val="28"/>
        </w:rPr>
        <w:t xml:space="preserve"> д</w:t>
      </w:r>
      <w:r>
        <w:rPr>
          <w:i/>
          <w:sz w:val="28"/>
          <w:szCs w:val="28"/>
        </w:rPr>
        <w:t>ень</w:t>
      </w:r>
      <w:r w:rsidRPr="00B267C5">
        <w:rPr>
          <w:i/>
          <w:sz w:val="28"/>
          <w:szCs w:val="28"/>
        </w:rPr>
        <w:t xml:space="preserve"> / 8 рабочих часов)</w:t>
      </w:r>
      <w:r>
        <w:rPr>
          <w:i/>
          <w:sz w:val="28"/>
          <w:szCs w:val="28"/>
        </w:rPr>
        <w:t>.</w:t>
      </w:r>
    </w:p>
    <w:p w:rsidR="003232F9" w:rsidRPr="00B267C5" w:rsidRDefault="003232F9" w:rsidP="003232F9">
      <w:pPr>
        <w:contextualSpacing/>
        <w:jc w:val="both"/>
        <w:rPr>
          <w:i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4"/>
        <w:gridCol w:w="5493"/>
      </w:tblGrid>
      <w:tr w:rsidR="003232F9" w:rsidRPr="00FF0C6A" w:rsidTr="003232F9">
        <w:tc>
          <w:tcPr>
            <w:tcW w:w="5104" w:type="dxa"/>
            <w:shd w:val="clear" w:color="auto" w:fill="auto"/>
          </w:tcPr>
          <w:p w:rsidR="003232F9" w:rsidRPr="00FF0C6A" w:rsidRDefault="003232F9" w:rsidP="003232F9">
            <w:pPr>
              <w:jc w:val="center"/>
              <w:rPr>
                <w:b/>
                <w:sz w:val="28"/>
                <w:szCs w:val="28"/>
              </w:rPr>
            </w:pPr>
            <w:r w:rsidRPr="00FF0C6A">
              <w:rPr>
                <w:b/>
                <w:sz w:val="28"/>
                <w:szCs w:val="28"/>
              </w:rPr>
              <w:t>Текущее регулирование</w:t>
            </w:r>
          </w:p>
        </w:tc>
        <w:tc>
          <w:tcPr>
            <w:tcW w:w="5493" w:type="dxa"/>
            <w:shd w:val="clear" w:color="auto" w:fill="auto"/>
          </w:tcPr>
          <w:p w:rsidR="003232F9" w:rsidRPr="00FF0C6A" w:rsidRDefault="003232F9" w:rsidP="003232F9">
            <w:pPr>
              <w:jc w:val="center"/>
              <w:rPr>
                <w:b/>
                <w:sz w:val="28"/>
                <w:szCs w:val="28"/>
              </w:rPr>
            </w:pPr>
            <w:r w:rsidRPr="00FF0C6A">
              <w:rPr>
                <w:b/>
                <w:sz w:val="28"/>
                <w:szCs w:val="28"/>
              </w:rPr>
              <w:t>Новое регулирование</w:t>
            </w:r>
          </w:p>
        </w:tc>
      </w:tr>
      <w:tr w:rsidR="003232F9" w:rsidRPr="00A4037C" w:rsidTr="003232F9">
        <w:tc>
          <w:tcPr>
            <w:tcW w:w="5104" w:type="dxa"/>
            <w:shd w:val="clear" w:color="auto" w:fill="auto"/>
          </w:tcPr>
          <w:p w:rsidR="003232F9" w:rsidRPr="00A4037C" w:rsidRDefault="003232F9" w:rsidP="003232F9">
            <w:pPr>
              <w:rPr>
                <w:sz w:val="24"/>
                <w:szCs w:val="24"/>
                <w:u w:val="single"/>
              </w:rPr>
            </w:pPr>
            <w:r w:rsidRPr="00563490">
              <w:rPr>
                <w:sz w:val="24"/>
                <w:szCs w:val="24"/>
                <w:u w:val="single"/>
              </w:rPr>
              <w:t>1</w:t>
            </w:r>
            <w:r>
              <w:rPr>
                <w:sz w:val="24"/>
                <w:szCs w:val="24"/>
                <w:u w:val="single"/>
              </w:rPr>
              <w:t xml:space="preserve">. </w:t>
            </w:r>
            <w:r w:rsidRPr="00A4037C">
              <w:rPr>
                <w:sz w:val="24"/>
                <w:szCs w:val="24"/>
                <w:u w:val="single"/>
              </w:rPr>
              <w:t>Пакет документов для получения субсидии:</w:t>
            </w:r>
          </w:p>
          <w:p w:rsidR="003232F9" w:rsidRPr="00A4037C" w:rsidRDefault="003232F9" w:rsidP="003232F9">
            <w:pPr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Pr="00A4037C">
              <w:rPr>
                <w:sz w:val="24"/>
                <w:szCs w:val="24"/>
              </w:rPr>
              <w:t>заявление по установленной форме – 1</w:t>
            </w:r>
            <w:r>
              <w:rPr>
                <w:sz w:val="24"/>
                <w:szCs w:val="24"/>
              </w:rPr>
              <w:t> </w:t>
            </w:r>
            <w:r w:rsidRPr="00A4037C">
              <w:rPr>
                <w:sz w:val="24"/>
                <w:szCs w:val="24"/>
              </w:rPr>
              <w:t>чел./час;</w:t>
            </w:r>
          </w:p>
          <w:p w:rsidR="003232F9" w:rsidRDefault="003232F9" w:rsidP="003232F9">
            <w:pPr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Pr="00A4037C">
              <w:rPr>
                <w:sz w:val="24"/>
                <w:szCs w:val="24"/>
              </w:rPr>
              <w:t>документы, необходимые для участия в отборе</w:t>
            </w:r>
            <w:r>
              <w:rPr>
                <w:sz w:val="24"/>
                <w:szCs w:val="24"/>
              </w:rPr>
              <w:t xml:space="preserve">,  </w:t>
            </w:r>
            <w:r w:rsidRPr="00A4037C">
              <w:rPr>
                <w:sz w:val="24"/>
                <w:szCs w:val="24"/>
              </w:rPr>
              <w:t xml:space="preserve">–  </w:t>
            </w:r>
            <w:r>
              <w:rPr>
                <w:sz w:val="24"/>
                <w:szCs w:val="24"/>
              </w:rPr>
              <w:t>3</w:t>
            </w:r>
            <w:r w:rsidRPr="00A4037C">
              <w:rPr>
                <w:sz w:val="24"/>
                <w:szCs w:val="24"/>
              </w:rPr>
              <w:t xml:space="preserve"> чел./часов</w:t>
            </w:r>
            <w:r>
              <w:rPr>
                <w:sz w:val="24"/>
                <w:szCs w:val="24"/>
              </w:rPr>
              <w:t>;</w:t>
            </w:r>
          </w:p>
          <w:p w:rsidR="003232F9" w:rsidRDefault="003232F9" w:rsidP="003232F9">
            <w:pPr>
              <w:ind w:left="284" w:hanging="284"/>
              <w:jc w:val="both"/>
              <w:rPr>
                <w:sz w:val="24"/>
                <w:szCs w:val="24"/>
              </w:rPr>
            </w:pPr>
            <w:r w:rsidRPr="00563490">
              <w:rPr>
                <w:sz w:val="24"/>
                <w:szCs w:val="24"/>
                <w:u w:val="single"/>
              </w:rPr>
              <w:t>2. Представление пакета документов</w:t>
            </w:r>
            <w:r>
              <w:rPr>
                <w:sz w:val="24"/>
                <w:szCs w:val="24"/>
              </w:rPr>
              <w:t xml:space="preserve"> </w:t>
            </w:r>
            <w:r w:rsidRPr="00A4037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4037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A4037C">
              <w:rPr>
                <w:sz w:val="24"/>
                <w:szCs w:val="24"/>
              </w:rPr>
              <w:t>чел./часов.</w:t>
            </w:r>
          </w:p>
          <w:p w:rsidR="003232F9" w:rsidRDefault="003232F9" w:rsidP="003232F9">
            <w:pPr>
              <w:ind w:left="284" w:hanging="284"/>
              <w:jc w:val="both"/>
              <w:rPr>
                <w:sz w:val="24"/>
                <w:szCs w:val="24"/>
              </w:rPr>
            </w:pPr>
          </w:p>
          <w:p w:rsidR="003232F9" w:rsidRPr="00563490" w:rsidRDefault="003232F9" w:rsidP="003232F9">
            <w:pPr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 6 чел./час.</w:t>
            </w:r>
          </w:p>
          <w:p w:rsidR="003232F9" w:rsidRPr="00563490" w:rsidRDefault="003232F9" w:rsidP="003232F9">
            <w:pPr>
              <w:ind w:left="284" w:hanging="284"/>
              <w:jc w:val="both"/>
              <w:rPr>
                <w:sz w:val="24"/>
                <w:szCs w:val="24"/>
              </w:rPr>
            </w:pPr>
          </w:p>
          <w:p w:rsidR="003232F9" w:rsidRPr="00563490" w:rsidRDefault="003232F9" w:rsidP="003232F9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auto"/>
          </w:tcPr>
          <w:p w:rsidR="003232F9" w:rsidRPr="00A4037C" w:rsidRDefault="003232F9" w:rsidP="003232F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1. </w:t>
            </w:r>
            <w:r w:rsidRPr="00A4037C">
              <w:rPr>
                <w:sz w:val="24"/>
                <w:szCs w:val="24"/>
                <w:u w:val="single"/>
              </w:rPr>
              <w:t>Пакет документов для получения субсидии:</w:t>
            </w:r>
          </w:p>
          <w:p w:rsidR="003232F9" w:rsidRPr="00A4037C" w:rsidRDefault="003232F9" w:rsidP="003232F9">
            <w:pPr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4037C">
              <w:rPr>
                <w:sz w:val="24"/>
                <w:szCs w:val="24"/>
              </w:rPr>
              <w:t> заявление по установленной форме – 1 чел./час;</w:t>
            </w:r>
          </w:p>
          <w:p w:rsidR="003232F9" w:rsidRPr="00A4037C" w:rsidRDefault="003232F9" w:rsidP="003232F9">
            <w:pPr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Pr="00A4037C">
              <w:rPr>
                <w:sz w:val="24"/>
                <w:szCs w:val="24"/>
              </w:rPr>
              <w:t>документы, необходимые для участия в отборе</w:t>
            </w:r>
            <w:r>
              <w:rPr>
                <w:sz w:val="24"/>
                <w:szCs w:val="24"/>
              </w:rPr>
              <w:t>,</w:t>
            </w:r>
            <w:r w:rsidRPr="00A4037C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</w:t>
            </w:r>
            <w:r w:rsidRPr="00A4037C">
              <w:rPr>
                <w:sz w:val="24"/>
                <w:szCs w:val="24"/>
              </w:rPr>
              <w:t xml:space="preserve"> чел./часов</w:t>
            </w:r>
            <w:r>
              <w:rPr>
                <w:sz w:val="24"/>
                <w:szCs w:val="24"/>
              </w:rPr>
              <w:t>;</w:t>
            </w:r>
          </w:p>
          <w:p w:rsidR="003232F9" w:rsidRDefault="003232F9" w:rsidP="003232F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Исключены документы или документы можно представить по собственной инициативе </w:t>
            </w:r>
            <w:r>
              <w:rPr>
                <w:b/>
                <w:sz w:val="24"/>
                <w:szCs w:val="24"/>
              </w:rPr>
              <w:br/>
              <w:t>(</w:t>
            </w:r>
            <w:r w:rsidRPr="002D0680">
              <w:rPr>
                <w:sz w:val="24"/>
                <w:szCs w:val="24"/>
              </w:rPr>
              <w:t>-</w:t>
            </w:r>
            <w:r w:rsidRPr="002D0680">
              <w:rPr>
                <w:b/>
                <w:sz w:val="24"/>
                <w:szCs w:val="24"/>
              </w:rPr>
              <w:t>1 чел./час</w:t>
            </w:r>
            <w:r>
              <w:rPr>
                <w:b/>
                <w:sz w:val="24"/>
                <w:szCs w:val="24"/>
              </w:rPr>
              <w:t>)</w:t>
            </w:r>
            <w:r w:rsidRPr="00F1270F">
              <w:rPr>
                <w:sz w:val="24"/>
                <w:szCs w:val="24"/>
              </w:rPr>
              <w:t>.</w:t>
            </w:r>
          </w:p>
          <w:p w:rsidR="003232F9" w:rsidRDefault="003232F9" w:rsidP="003232F9">
            <w:pPr>
              <w:jc w:val="both"/>
              <w:rPr>
                <w:sz w:val="24"/>
                <w:szCs w:val="24"/>
              </w:rPr>
            </w:pPr>
            <w:r w:rsidRPr="00563490">
              <w:rPr>
                <w:sz w:val="24"/>
                <w:szCs w:val="24"/>
                <w:u w:val="single"/>
              </w:rPr>
              <w:t>2. Представление пакета документов</w:t>
            </w:r>
            <w:r>
              <w:rPr>
                <w:sz w:val="24"/>
                <w:szCs w:val="24"/>
              </w:rPr>
              <w:t xml:space="preserve"> </w:t>
            </w:r>
            <w:r w:rsidRPr="00A4037C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                     </w:t>
            </w:r>
            <w:r w:rsidRPr="00A4037C">
              <w:rPr>
                <w:sz w:val="24"/>
                <w:szCs w:val="24"/>
              </w:rPr>
              <w:t>2 чел./часов.</w:t>
            </w:r>
          </w:p>
          <w:p w:rsidR="003232F9" w:rsidRDefault="003232F9" w:rsidP="003232F9">
            <w:pPr>
              <w:jc w:val="both"/>
              <w:rPr>
                <w:sz w:val="24"/>
                <w:szCs w:val="24"/>
              </w:rPr>
            </w:pPr>
          </w:p>
          <w:p w:rsidR="003232F9" w:rsidRPr="00563490" w:rsidRDefault="003232F9" w:rsidP="003232F9">
            <w:pPr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 5 чел./час.</w:t>
            </w:r>
          </w:p>
          <w:p w:rsidR="003232F9" w:rsidRPr="00A4037C" w:rsidRDefault="003232F9" w:rsidP="003232F9">
            <w:pPr>
              <w:jc w:val="both"/>
              <w:rPr>
                <w:sz w:val="24"/>
                <w:szCs w:val="24"/>
              </w:rPr>
            </w:pPr>
          </w:p>
        </w:tc>
      </w:tr>
      <w:tr w:rsidR="003232F9" w:rsidRPr="00A4037C" w:rsidTr="003232F9">
        <w:tc>
          <w:tcPr>
            <w:tcW w:w="5104" w:type="dxa"/>
            <w:shd w:val="clear" w:color="auto" w:fill="auto"/>
          </w:tcPr>
          <w:p w:rsidR="003232F9" w:rsidRPr="00A4037C" w:rsidRDefault="003232F9" w:rsidP="003232F9">
            <w:pPr>
              <w:rPr>
                <w:b/>
                <w:sz w:val="26"/>
                <w:szCs w:val="26"/>
              </w:rPr>
            </w:pPr>
            <w:r w:rsidRPr="00A4037C">
              <w:rPr>
                <w:sz w:val="26"/>
                <w:szCs w:val="26"/>
              </w:rPr>
              <w:t>Общая стоимость требования</w:t>
            </w:r>
            <w:r w:rsidRPr="00A4037C">
              <w:rPr>
                <w:b/>
                <w:sz w:val="26"/>
                <w:szCs w:val="26"/>
              </w:rPr>
              <w:t xml:space="preserve">: </w:t>
            </w:r>
            <w:r>
              <w:rPr>
                <w:b/>
                <w:sz w:val="26"/>
                <w:szCs w:val="26"/>
              </w:rPr>
              <w:t xml:space="preserve">1 668,84 руб. </w:t>
            </w:r>
            <w:r w:rsidRPr="00416EC4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278,14 * 6 * 1</w:t>
            </w:r>
            <w:r w:rsidRPr="00416EC4">
              <w:rPr>
                <w:sz w:val="26"/>
                <w:szCs w:val="26"/>
              </w:rPr>
              <w:t xml:space="preserve"> обращени</w:t>
            </w:r>
            <w:r>
              <w:rPr>
                <w:sz w:val="26"/>
                <w:szCs w:val="26"/>
              </w:rPr>
              <w:t>е</w:t>
            </w:r>
            <w:r w:rsidRPr="00416EC4">
              <w:rPr>
                <w:sz w:val="26"/>
                <w:szCs w:val="26"/>
              </w:rPr>
              <w:t>)</w:t>
            </w:r>
          </w:p>
        </w:tc>
        <w:tc>
          <w:tcPr>
            <w:tcW w:w="5493" w:type="dxa"/>
            <w:shd w:val="clear" w:color="auto" w:fill="auto"/>
          </w:tcPr>
          <w:p w:rsidR="003232F9" w:rsidRDefault="003232F9" w:rsidP="003232F9">
            <w:pPr>
              <w:rPr>
                <w:b/>
                <w:sz w:val="26"/>
                <w:szCs w:val="26"/>
              </w:rPr>
            </w:pPr>
            <w:r w:rsidRPr="00A4037C">
              <w:rPr>
                <w:sz w:val="26"/>
                <w:szCs w:val="26"/>
              </w:rPr>
              <w:t>Общая стоимость требования:</w:t>
            </w:r>
            <w:r w:rsidRPr="00A4037C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1 390,70</w:t>
            </w:r>
            <w:r w:rsidRPr="00A4037C">
              <w:rPr>
                <w:b/>
                <w:sz w:val="26"/>
                <w:szCs w:val="26"/>
              </w:rPr>
              <w:t xml:space="preserve"> руб.</w:t>
            </w:r>
          </w:p>
          <w:p w:rsidR="003232F9" w:rsidRDefault="003232F9" w:rsidP="003232F9">
            <w:pPr>
              <w:rPr>
                <w:sz w:val="26"/>
                <w:szCs w:val="26"/>
              </w:rPr>
            </w:pPr>
            <w:r w:rsidRPr="00416EC4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278,14 </w:t>
            </w:r>
            <w:r w:rsidRPr="00416EC4">
              <w:rPr>
                <w:sz w:val="26"/>
                <w:szCs w:val="26"/>
              </w:rPr>
              <w:t>*</w:t>
            </w:r>
            <w:r>
              <w:rPr>
                <w:sz w:val="26"/>
                <w:szCs w:val="26"/>
              </w:rPr>
              <w:t xml:space="preserve"> 5 </w:t>
            </w:r>
            <w:r w:rsidRPr="00416EC4">
              <w:rPr>
                <w:sz w:val="26"/>
                <w:szCs w:val="26"/>
              </w:rPr>
              <w:t>*</w:t>
            </w:r>
            <w:r>
              <w:rPr>
                <w:sz w:val="26"/>
                <w:szCs w:val="26"/>
              </w:rPr>
              <w:t xml:space="preserve"> 1</w:t>
            </w:r>
            <w:r w:rsidRPr="00416EC4">
              <w:rPr>
                <w:sz w:val="26"/>
                <w:szCs w:val="26"/>
              </w:rPr>
              <w:t xml:space="preserve"> обращени</w:t>
            </w:r>
            <w:r>
              <w:rPr>
                <w:sz w:val="26"/>
                <w:szCs w:val="26"/>
              </w:rPr>
              <w:t>е</w:t>
            </w:r>
            <w:r w:rsidRPr="00416EC4">
              <w:rPr>
                <w:sz w:val="26"/>
                <w:szCs w:val="26"/>
              </w:rPr>
              <w:t>)</w:t>
            </w:r>
          </w:p>
          <w:p w:rsidR="003232F9" w:rsidRPr="00A4037C" w:rsidRDefault="003232F9" w:rsidP="003232F9">
            <w:pPr>
              <w:rPr>
                <w:b/>
                <w:sz w:val="26"/>
                <w:szCs w:val="26"/>
              </w:rPr>
            </w:pPr>
          </w:p>
        </w:tc>
      </w:tr>
      <w:tr w:rsidR="003232F9" w:rsidRPr="00A4037C" w:rsidTr="003232F9">
        <w:tc>
          <w:tcPr>
            <w:tcW w:w="10597" w:type="dxa"/>
            <w:gridSpan w:val="2"/>
            <w:shd w:val="clear" w:color="auto" w:fill="auto"/>
          </w:tcPr>
          <w:p w:rsidR="003232F9" w:rsidRDefault="003232F9" w:rsidP="003232F9">
            <w:pPr>
              <w:rPr>
                <w:b/>
                <w:sz w:val="26"/>
                <w:szCs w:val="26"/>
              </w:rPr>
            </w:pPr>
            <w:r w:rsidRPr="00A4037C">
              <w:rPr>
                <w:sz w:val="26"/>
                <w:szCs w:val="26"/>
              </w:rPr>
              <w:t xml:space="preserve">Общая сумма экономии после принятия </w:t>
            </w:r>
            <w:r w:rsidR="003D77F6">
              <w:rPr>
                <w:sz w:val="26"/>
                <w:szCs w:val="26"/>
              </w:rPr>
              <w:t xml:space="preserve">муниципального </w:t>
            </w:r>
            <w:r w:rsidRPr="00A4037C">
              <w:rPr>
                <w:sz w:val="26"/>
                <w:szCs w:val="26"/>
              </w:rPr>
              <w:t>НПА</w:t>
            </w:r>
            <w:r w:rsidRPr="00A4037C">
              <w:rPr>
                <w:b/>
                <w:sz w:val="26"/>
                <w:szCs w:val="26"/>
              </w:rPr>
              <w:t xml:space="preserve">: </w:t>
            </w:r>
            <w:r>
              <w:rPr>
                <w:b/>
                <w:sz w:val="26"/>
                <w:szCs w:val="26"/>
              </w:rPr>
              <w:t>278,14</w:t>
            </w:r>
            <w:r w:rsidRPr="00A4037C">
              <w:rPr>
                <w:b/>
                <w:sz w:val="26"/>
                <w:szCs w:val="26"/>
              </w:rPr>
              <w:t xml:space="preserve"> руб.</w:t>
            </w:r>
            <w:r>
              <w:rPr>
                <w:b/>
                <w:sz w:val="26"/>
                <w:szCs w:val="26"/>
              </w:rPr>
              <w:t xml:space="preserve"> при одном обращении.</w:t>
            </w:r>
          </w:p>
          <w:p w:rsidR="003232F9" w:rsidRDefault="003232F9" w:rsidP="003232F9">
            <w:pPr>
              <w:rPr>
                <w:b/>
                <w:sz w:val="26"/>
                <w:szCs w:val="26"/>
              </w:rPr>
            </w:pPr>
            <w:r w:rsidRPr="00CC51A6">
              <w:rPr>
                <w:sz w:val="26"/>
                <w:szCs w:val="26"/>
              </w:rPr>
              <w:t>При 20 обращениях (10 обращений * 2 раза в год)</w:t>
            </w:r>
            <w:r>
              <w:rPr>
                <w:sz w:val="26"/>
                <w:szCs w:val="26"/>
              </w:rPr>
              <w:t xml:space="preserve"> </w:t>
            </w:r>
            <w:r w:rsidRPr="00CC51A6">
              <w:rPr>
                <w:b/>
                <w:sz w:val="26"/>
                <w:szCs w:val="26"/>
              </w:rPr>
              <w:t>общая</w:t>
            </w:r>
            <w:r>
              <w:rPr>
                <w:b/>
                <w:sz w:val="26"/>
                <w:szCs w:val="26"/>
              </w:rPr>
              <w:t xml:space="preserve"> экономия составит 5 562,80 руб.</w:t>
            </w:r>
          </w:p>
          <w:p w:rsidR="003232F9" w:rsidRPr="00A4037C" w:rsidRDefault="003232F9" w:rsidP="003232F9">
            <w:pPr>
              <w:rPr>
                <w:b/>
                <w:sz w:val="26"/>
                <w:szCs w:val="26"/>
              </w:rPr>
            </w:pPr>
          </w:p>
        </w:tc>
      </w:tr>
    </w:tbl>
    <w:p w:rsidR="003232F9" w:rsidRPr="00A4037C" w:rsidRDefault="003232F9" w:rsidP="003232F9">
      <w:pPr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3232F9" w:rsidRDefault="003232F9" w:rsidP="003232F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расходов </w:t>
      </w:r>
      <w:r w:rsidR="003D77F6">
        <w:rPr>
          <w:b/>
          <w:sz w:val="28"/>
          <w:szCs w:val="28"/>
        </w:rPr>
        <w:t>местного</w:t>
      </w:r>
      <w:r>
        <w:rPr>
          <w:b/>
          <w:sz w:val="28"/>
          <w:szCs w:val="28"/>
        </w:rPr>
        <w:t xml:space="preserve"> бюджета в связи с реализацией предлагаемого правового регулирования с использованием количественных методов</w:t>
      </w:r>
    </w:p>
    <w:p w:rsidR="003232F9" w:rsidRDefault="003232F9" w:rsidP="003232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3D77F6" w:rsidRPr="00F6771B" w:rsidRDefault="003D77F6" w:rsidP="003D77F6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F6771B">
        <w:rPr>
          <w:bCs/>
          <w:color w:val="000000"/>
          <w:sz w:val="28"/>
          <w:szCs w:val="28"/>
        </w:rPr>
        <w:t>В рамках реализации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</w:t>
      </w:r>
      <w:r w:rsidRPr="00F6771B">
        <w:rPr>
          <w:bCs/>
          <w:sz w:val="28"/>
          <w:szCs w:val="28"/>
        </w:rPr>
        <w:t xml:space="preserve"> </w:t>
      </w:r>
      <w:r w:rsidRPr="00F6771B">
        <w:rPr>
          <w:sz w:val="28"/>
          <w:szCs w:val="28"/>
        </w:rPr>
        <w:t>предусмотрено предоставление субсидий</w:t>
      </w:r>
      <w:r>
        <w:rPr>
          <w:sz w:val="28"/>
          <w:szCs w:val="28"/>
        </w:rPr>
        <w:t xml:space="preserve"> __________________________________</w:t>
      </w:r>
      <w:r w:rsidRPr="00F6771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________________________________________________________________________:</w:t>
      </w:r>
    </w:p>
    <w:p w:rsidR="003D77F6" w:rsidRPr="00CA79F2" w:rsidRDefault="003D77F6" w:rsidP="003D77F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A79F2">
        <w:rPr>
          <w:color w:val="000000"/>
          <w:sz w:val="28"/>
          <w:szCs w:val="28"/>
          <w:u w:val="single"/>
        </w:rPr>
        <w:t>за счет средств местного бюджета</w:t>
      </w:r>
      <w:r>
        <w:rPr>
          <w:color w:val="000000"/>
          <w:sz w:val="28"/>
          <w:szCs w:val="28"/>
          <w:u w:val="single"/>
        </w:rPr>
        <w:t xml:space="preserve"> в размере</w:t>
      </w:r>
      <w:r w:rsidRPr="00CA79F2">
        <w:rPr>
          <w:color w:val="000000"/>
          <w:sz w:val="28"/>
          <w:szCs w:val="28"/>
          <w:u w:val="single"/>
        </w:rPr>
        <w:t>:</w:t>
      </w:r>
    </w:p>
    <w:p w:rsidR="003D77F6" w:rsidRPr="00CA79F2" w:rsidRDefault="003D77F6" w:rsidP="003D77F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A79F2">
        <w:rPr>
          <w:color w:val="000000"/>
          <w:sz w:val="28"/>
          <w:szCs w:val="28"/>
        </w:rPr>
        <w:t>- ____________ тыс. рублей в 2024году;</w:t>
      </w:r>
    </w:p>
    <w:p w:rsidR="003D77F6" w:rsidRPr="00CA79F2" w:rsidRDefault="003D77F6" w:rsidP="003D77F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A79F2">
        <w:rPr>
          <w:color w:val="000000"/>
          <w:sz w:val="28"/>
          <w:szCs w:val="28"/>
        </w:rPr>
        <w:t>- ____________ тыс. рублей в 2025 году;</w:t>
      </w:r>
    </w:p>
    <w:p w:rsidR="003D77F6" w:rsidRPr="00CA79F2" w:rsidRDefault="003D77F6" w:rsidP="003D77F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A79F2">
        <w:rPr>
          <w:color w:val="000000"/>
          <w:sz w:val="28"/>
          <w:szCs w:val="28"/>
        </w:rPr>
        <w:t>- ____________ тыс. рублей в 2026</w:t>
      </w:r>
      <w:r>
        <w:rPr>
          <w:color w:val="000000"/>
          <w:sz w:val="28"/>
          <w:szCs w:val="28"/>
        </w:rPr>
        <w:t xml:space="preserve"> году.</w:t>
      </w:r>
    </w:p>
    <w:p w:rsidR="003232F9" w:rsidRPr="001E7AF4" w:rsidRDefault="003232F9" w:rsidP="003232F9">
      <w:pPr>
        <w:spacing w:line="228" w:lineRule="auto"/>
        <w:jc w:val="both"/>
        <w:rPr>
          <w:sz w:val="26"/>
          <w:szCs w:val="26"/>
        </w:rPr>
      </w:pPr>
    </w:p>
    <w:p w:rsidR="003232F9" w:rsidRPr="00B267C5" w:rsidRDefault="003232F9" w:rsidP="003232F9">
      <w:pPr>
        <w:contextualSpacing/>
        <w:jc w:val="both"/>
        <w:rPr>
          <w:b/>
          <w:sz w:val="28"/>
          <w:szCs w:val="28"/>
        </w:rPr>
      </w:pPr>
    </w:p>
    <w:p w:rsidR="000F48AF" w:rsidRDefault="000F48AF" w:rsidP="00457A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0F48AF" w:rsidSect="005518FF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672" w:rsidRDefault="00027672" w:rsidP="00A47E26">
      <w:r>
        <w:separator/>
      </w:r>
    </w:p>
  </w:endnote>
  <w:endnote w:type="continuationSeparator" w:id="0">
    <w:p w:rsidR="00027672" w:rsidRDefault="00027672" w:rsidP="00A47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672" w:rsidRDefault="00027672" w:rsidP="00A47E26">
      <w:r>
        <w:separator/>
      </w:r>
    </w:p>
  </w:footnote>
  <w:footnote w:type="continuationSeparator" w:id="0">
    <w:p w:rsidR="00027672" w:rsidRDefault="00027672" w:rsidP="00A47E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3907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232F9" w:rsidRPr="005518FF" w:rsidRDefault="009A058F">
        <w:pPr>
          <w:pStyle w:val="a3"/>
          <w:jc w:val="center"/>
          <w:rPr>
            <w:sz w:val="24"/>
            <w:szCs w:val="24"/>
          </w:rPr>
        </w:pPr>
        <w:r w:rsidRPr="005518FF">
          <w:rPr>
            <w:sz w:val="24"/>
            <w:szCs w:val="24"/>
          </w:rPr>
          <w:fldChar w:fldCharType="begin"/>
        </w:r>
        <w:r w:rsidR="003232F9" w:rsidRPr="005518FF">
          <w:rPr>
            <w:sz w:val="24"/>
            <w:szCs w:val="24"/>
          </w:rPr>
          <w:instrText xml:space="preserve"> PAGE   \* MERGEFORMAT </w:instrText>
        </w:r>
        <w:r w:rsidRPr="005518FF">
          <w:rPr>
            <w:sz w:val="24"/>
            <w:szCs w:val="24"/>
          </w:rPr>
          <w:fldChar w:fldCharType="separate"/>
        </w:r>
        <w:r w:rsidR="00913714">
          <w:rPr>
            <w:noProof/>
            <w:sz w:val="24"/>
            <w:szCs w:val="24"/>
          </w:rPr>
          <w:t>13</w:t>
        </w:r>
        <w:r w:rsidRPr="005518FF">
          <w:rPr>
            <w:sz w:val="24"/>
            <w:szCs w:val="24"/>
          </w:rPr>
          <w:fldChar w:fldCharType="end"/>
        </w:r>
      </w:p>
    </w:sdtContent>
  </w:sdt>
  <w:p w:rsidR="003232F9" w:rsidRDefault="003232F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C4E"/>
    <w:rsid w:val="00004B2A"/>
    <w:rsid w:val="00017932"/>
    <w:rsid w:val="0002550A"/>
    <w:rsid w:val="00027672"/>
    <w:rsid w:val="00070077"/>
    <w:rsid w:val="00083F4E"/>
    <w:rsid w:val="000B73DE"/>
    <w:rsid w:val="000C0203"/>
    <w:rsid w:val="000C6606"/>
    <w:rsid w:val="000D1B96"/>
    <w:rsid w:val="000E56F8"/>
    <w:rsid w:val="000F48AF"/>
    <w:rsid w:val="000F6F7E"/>
    <w:rsid w:val="00130FE1"/>
    <w:rsid w:val="001315E0"/>
    <w:rsid w:val="00143B9D"/>
    <w:rsid w:val="001441E3"/>
    <w:rsid w:val="00161838"/>
    <w:rsid w:val="00196641"/>
    <w:rsid w:val="001A70DF"/>
    <w:rsid w:val="001C4D62"/>
    <w:rsid w:val="001F5514"/>
    <w:rsid w:val="002143B9"/>
    <w:rsid w:val="002240A4"/>
    <w:rsid w:val="00224CED"/>
    <w:rsid w:val="00231D80"/>
    <w:rsid w:val="002378E7"/>
    <w:rsid w:val="00245423"/>
    <w:rsid w:val="00256026"/>
    <w:rsid w:val="002566DF"/>
    <w:rsid w:val="00260F8F"/>
    <w:rsid w:val="00291088"/>
    <w:rsid w:val="002A53EE"/>
    <w:rsid w:val="002A7140"/>
    <w:rsid w:val="002E795A"/>
    <w:rsid w:val="002F0A0A"/>
    <w:rsid w:val="002F35FE"/>
    <w:rsid w:val="00301B6A"/>
    <w:rsid w:val="00303745"/>
    <w:rsid w:val="00304ACF"/>
    <w:rsid w:val="00322DFB"/>
    <w:rsid w:val="003232F9"/>
    <w:rsid w:val="0033717C"/>
    <w:rsid w:val="00340AA4"/>
    <w:rsid w:val="0035483F"/>
    <w:rsid w:val="00360E94"/>
    <w:rsid w:val="00366AF3"/>
    <w:rsid w:val="00383A06"/>
    <w:rsid w:val="003A6AEE"/>
    <w:rsid w:val="003C5ADC"/>
    <w:rsid w:val="003D0268"/>
    <w:rsid w:val="003D17F0"/>
    <w:rsid w:val="003D77F6"/>
    <w:rsid w:val="0040355A"/>
    <w:rsid w:val="0041109C"/>
    <w:rsid w:val="00441835"/>
    <w:rsid w:val="004568DD"/>
    <w:rsid w:val="00457275"/>
    <w:rsid w:val="00457AF9"/>
    <w:rsid w:val="004615EA"/>
    <w:rsid w:val="00473F61"/>
    <w:rsid w:val="00474E75"/>
    <w:rsid w:val="00477D94"/>
    <w:rsid w:val="0048215C"/>
    <w:rsid w:val="00484730"/>
    <w:rsid w:val="004B07BA"/>
    <w:rsid w:val="004D4B3F"/>
    <w:rsid w:val="0051376E"/>
    <w:rsid w:val="00515A9D"/>
    <w:rsid w:val="00545D7E"/>
    <w:rsid w:val="00546132"/>
    <w:rsid w:val="005507FD"/>
    <w:rsid w:val="00551217"/>
    <w:rsid w:val="005518FF"/>
    <w:rsid w:val="00580A24"/>
    <w:rsid w:val="00591E5F"/>
    <w:rsid w:val="00592D3F"/>
    <w:rsid w:val="005C3B2B"/>
    <w:rsid w:val="005E1CAB"/>
    <w:rsid w:val="005E5A9C"/>
    <w:rsid w:val="005F6CC3"/>
    <w:rsid w:val="0060068D"/>
    <w:rsid w:val="00605F40"/>
    <w:rsid w:val="006223BA"/>
    <w:rsid w:val="00645E9E"/>
    <w:rsid w:val="0065094D"/>
    <w:rsid w:val="00651D34"/>
    <w:rsid w:val="0068742B"/>
    <w:rsid w:val="006A18C9"/>
    <w:rsid w:val="006B24D5"/>
    <w:rsid w:val="006B2BA6"/>
    <w:rsid w:val="006B6215"/>
    <w:rsid w:val="006D6A3C"/>
    <w:rsid w:val="006F1318"/>
    <w:rsid w:val="006F1559"/>
    <w:rsid w:val="007136E6"/>
    <w:rsid w:val="007372B3"/>
    <w:rsid w:val="0075159E"/>
    <w:rsid w:val="0076234E"/>
    <w:rsid w:val="00762B7C"/>
    <w:rsid w:val="00765588"/>
    <w:rsid w:val="0076735B"/>
    <w:rsid w:val="00770256"/>
    <w:rsid w:val="00776811"/>
    <w:rsid w:val="00782A04"/>
    <w:rsid w:val="007A11FB"/>
    <w:rsid w:val="007A3057"/>
    <w:rsid w:val="007A31A2"/>
    <w:rsid w:val="007B21F0"/>
    <w:rsid w:val="007B3BBC"/>
    <w:rsid w:val="007D321B"/>
    <w:rsid w:val="008028BF"/>
    <w:rsid w:val="0080732E"/>
    <w:rsid w:val="00824E5E"/>
    <w:rsid w:val="00831BAD"/>
    <w:rsid w:val="00832352"/>
    <w:rsid w:val="00833B99"/>
    <w:rsid w:val="00844291"/>
    <w:rsid w:val="0084529E"/>
    <w:rsid w:val="00860C40"/>
    <w:rsid w:val="00876C4E"/>
    <w:rsid w:val="00882DA2"/>
    <w:rsid w:val="008A318F"/>
    <w:rsid w:val="008D0E97"/>
    <w:rsid w:val="00913714"/>
    <w:rsid w:val="009176A2"/>
    <w:rsid w:val="00923091"/>
    <w:rsid w:val="00931026"/>
    <w:rsid w:val="00943B5D"/>
    <w:rsid w:val="0095448D"/>
    <w:rsid w:val="00956D08"/>
    <w:rsid w:val="00966016"/>
    <w:rsid w:val="00973CF3"/>
    <w:rsid w:val="00975BC5"/>
    <w:rsid w:val="009A058F"/>
    <w:rsid w:val="009B61CA"/>
    <w:rsid w:val="009C0F30"/>
    <w:rsid w:val="009F0236"/>
    <w:rsid w:val="009F4D87"/>
    <w:rsid w:val="00A055B6"/>
    <w:rsid w:val="00A15594"/>
    <w:rsid w:val="00A20DBE"/>
    <w:rsid w:val="00A27056"/>
    <w:rsid w:val="00A4434B"/>
    <w:rsid w:val="00A47A26"/>
    <w:rsid w:val="00A47E26"/>
    <w:rsid w:val="00A72B2F"/>
    <w:rsid w:val="00A774C6"/>
    <w:rsid w:val="00AA3706"/>
    <w:rsid w:val="00AE602F"/>
    <w:rsid w:val="00AE6557"/>
    <w:rsid w:val="00B138C2"/>
    <w:rsid w:val="00B172E9"/>
    <w:rsid w:val="00B220A8"/>
    <w:rsid w:val="00B379A3"/>
    <w:rsid w:val="00B433E3"/>
    <w:rsid w:val="00B46A7D"/>
    <w:rsid w:val="00B5086E"/>
    <w:rsid w:val="00B651A8"/>
    <w:rsid w:val="00B7309E"/>
    <w:rsid w:val="00B80047"/>
    <w:rsid w:val="00B80D00"/>
    <w:rsid w:val="00BA242F"/>
    <w:rsid w:val="00BC7DAF"/>
    <w:rsid w:val="00BD0882"/>
    <w:rsid w:val="00C1052F"/>
    <w:rsid w:val="00C21B13"/>
    <w:rsid w:val="00C32DC9"/>
    <w:rsid w:val="00C5467B"/>
    <w:rsid w:val="00C5786A"/>
    <w:rsid w:val="00C8121A"/>
    <w:rsid w:val="00C8326B"/>
    <w:rsid w:val="00C83956"/>
    <w:rsid w:val="00C958C3"/>
    <w:rsid w:val="00C977FA"/>
    <w:rsid w:val="00CA10F3"/>
    <w:rsid w:val="00CA79F2"/>
    <w:rsid w:val="00CA7EBF"/>
    <w:rsid w:val="00CD7C8B"/>
    <w:rsid w:val="00CF39E3"/>
    <w:rsid w:val="00D11CEB"/>
    <w:rsid w:val="00D44AE8"/>
    <w:rsid w:val="00D6097A"/>
    <w:rsid w:val="00D64ECE"/>
    <w:rsid w:val="00D7098B"/>
    <w:rsid w:val="00D77F12"/>
    <w:rsid w:val="00DB76D1"/>
    <w:rsid w:val="00DD1B44"/>
    <w:rsid w:val="00E25697"/>
    <w:rsid w:val="00E27CAF"/>
    <w:rsid w:val="00E520FC"/>
    <w:rsid w:val="00E55968"/>
    <w:rsid w:val="00E761A0"/>
    <w:rsid w:val="00E84B7E"/>
    <w:rsid w:val="00E956F3"/>
    <w:rsid w:val="00E9780B"/>
    <w:rsid w:val="00EA2AF4"/>
    <w:rsid w:val="00EB04D6"/>
    <w:rsid w:val="00EB3713"/>
    <w:rsid w:val="00EF6BD7"/>
    <w:rsid w:val="00F05EE8"/>
    <w:rsid w:val="00F06897"/>
    <w:rsid w:val="00F1134D"/>
    <w:rsid w:val="00F25128"/>
    <w:rsid w:val="00F418B6"/>
    <w:rsid w:val="00F45BF2"/>
    <w:rsid w:val="00F562C6"/>
    <w:rsid w:val="00F57A00"/>
    <w:rsid w:val="00F60D5D"/>
    <w:rsid w:val="00F648DF"/>
    <w:rsid w:val="00F703DA"/>
    <w:rsid w:val="00F75A9C"/>
    <w:rsid w:val="00FA5A6E"/>
    <w:rsid w:val="00FB6704"/>
    <w:rsid w:val="00FC1B34"/>
    <w:rsid w:val="00FE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11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155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A15594"/>
    <w:rPr>
      <w:rFonts w:ascii="Arial" w:eastAsia="Times New Roman" w:hAnsi="Arial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A47E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7E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47E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7E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D11CEB"/>
    <w:pPr>
      <w:ind w:firstLine="709"/>
      <w:jc w:val="both"/>
    </w:pPr>
    <w:rPr>
      <w:rFonts w:eastAsiaTheme="minorHAnsi" w:cstheme="minorBidi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D11CEB"/>
    <w:rPr>
      <w:rFonts w:ascii="Times New Roman" w:hAnsi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11CEB"/>
    <w:rPr>
      <w:vertAlign w:val="superscript"/>
    </w:rPr>
  </w:style>
  <w:style w:type="character" w:styleId="aa">
    <w:name w:val="Hyperlink"/>
    <w:basedOn w:val="a0"/>
    <w:uiPriority w:val="99"/>
    <w:unhideWhenUsed/>
    <w:rsid w:val="009C0F30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931026"/>
    <w:pPr>
      <w:spacing w:before="100" w:beforeAutospacing="1" w:after="100" w:afterAutospacing="1"/>
    </w:pPr>
    <w:rPr>
      <w:sz w:val="24"/>
      <w:szCs w:val="24"/>
    </w:rPr>
  </w:style>
  <w:style w:type="paragraph" w:customStyle="1" w:styleId="pt-a-000003">
    <w:name w:val="pt-a-000003"/>
    <w:basedOn w:val="a"/>
    <w:rsid w:val="00931026"/>
    <w:pPr>
      <w:spacing w:before="100" w:beforeAutospacing="1" w:after="100" w:afterAutospacing="1"/>
    </w:pPr>
    <w:rPr>
      <w:sz w:val="24"/>
      <w:szCs w:val="24"/>
    </w:rPr>
  </w:style>
  <w:style w:type="paragraph" w:customStyle="1" w:styleId="pt-a-000014">
    <w:name w:val="pt-a-000014"/>
    <w:basedOn w:val="a"/>
    <w:rsid w:val="00931026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04">
    <w:name w:val="pt-a0-000004"/>
    <w:basedOn w:val="a0"/>
    <w:rsid w:val="00931026"/>
  </w:style>
  <w:style w:type="paragraph" w:customStyle="1" w:styleId="pt-consplustitle">
    <w:name w:val="pt-consplustitle"/>
    <w:basedOn w:val="a"/>
    <w:rsid w:val="00931026"/>
    <w:pPr>
      <w:spacing w:before="100" w:beforeAutospacing="1" w:after="100" w:afterAutospacing="1"/>
    </w:pPr>
    <w:rPr>
      <w:sz w:val="24"/>
      <w:szCs w:val="24"/>
    </w:rPr>
  </w:style>
  <w:style w:type="paragraph" w:customStyle="1" w:styleId="pt-a-000022">
    <w:name w:val="pt-a-000022"/>
    <w:basedOn w:val="a"/>
    <w:rsid w:val="0093102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admin-smolen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gulation.admin-smolensk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60877-283F-4F3D-ACB2-B893A5676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4235</Words>
  <Characters>24144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28323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Московская</dc:creator>
  <cp:lastModifiedBy>Башмакова</cp:lastModifiedBy>
  <cp:revision>34</cp:revision>
  <cp:lastPrinted>2018-01-23T12:52:00Z</cp:lastPrinted>
  <dcterms:created xsi:type="dcterms:W3CDTF">2022-01-13T13:41:00Z</dcterms:created>
  <dcterms:modified xsi:type="dcterms:W3CDTF">2024-10-23T11:11:00Z</dcterms:modified>
</cp:coreProperties>
</file>