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E6" w:rsidRDefault="009E0B00" w:rsidP="00B43E6E">
      <w:pPr>
        <w:tabs>
          <w:tab w:val="left" w:pos="1080"/>
        </w:tabs>
        <w:ind w:right="-1"/>
        <w:rPr>
          <w:sz w:val="28"/>
          <w:szCs w:val="28"/>
        </w:rPr>
      </w:pPr>
      <w:r w:rsidRPr="009E0B00">
        <w:rPr>
          <w:noProof/>
        </w:rPr>
        <w:pict>
          <v:shapetype id="_x0000_t202" coordsize="21600,21600" o:spt="202" path="m,l,21600r21600,l21600,xe">
            <v:stroke joinstyle="miter"/>
            <v:path gradientshapeok="t" o:connecttype="rect"/>
          </v:shapetype>
          <v:shape id="Text Box 7" o:spid="_x0000_s1026" type="#_x0000_t202" style="position:absolute;margin-left:0;margin-top:28.5pt;width:213pt;height:259.1pt;z-index:251657728;visibility:visible;mso-position-horizontal:lef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CA243E"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992C49">
                    <w:rPr>
                      <w:b/>
                      <w:color w:val="000080"/>
                    </w:rPr>
                    <w:t>ДЕПАРТАМЕНТ</w:t>
                  </w:r>
                  <w:r w:rsidRPr="00992C49">
                    <w:rPr>
                      <w:b/>
                      <w:color w:val="000080"/>
                    </w:rPr>
                    <w:br/>
                    <w:t>ЭКОНОМИЧЕСКОГО РАЗВИТИЯ</w:t>
                  </w:r>
                  <w:r w:rsidRPr="00992C49">
                    <w:rPr>
                      <w:b/>
                      <w:color w:val="000080"/>
                    </w:rPr>
                    <w:br/>
                    <w:t>СМОЛЕНСКОЙ ОБЛАСТИ</w:t>
                  </w:r>
                  <w:r w:rsidR="00367D5C" w:rsidRPr="00CE522B">
                    <w:rPr>
                      <w:b/>
                      <w:bCs/>
                      <w:color w:val="000080"/>
                      <w:spacing w:val="20"/>
                    </w:rPr>
                    <w:t xml:space="preserve">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CA243E" w:rsidRPr="00CA243E" w:rsidRDefault="00CA243E" w:rsidP="00CA243E">
                  <w:pPr>
                    <w:tabs>
                      <w:tab w:val="left" w:pos="4962"/>
                    </w:tabs>
                    <w:overflowPunct w:val="0"/>
                    <w:autoSpaceDE w:val="0"/>
                    <w:autoSpaceDN w:val="0"/>
                    <w:adjustRightInd w:val="0"/>
                    <w:ind w:right="-1"/>
                    <w:jc w:val="center"/>
                    <w:textAlignment w:val="baseline"/>
                    <w:rPr>
                      <w:color w:val="000080"/>
                      <w:sz w:val="20"/>
                      <w:szCs w:val="20"/>
                    </w:rPr>
                  </w:pPr>
                  <w:r w:rsidRPr="00CA243E">
                    <w:rPr>
                      <w:color w:val="000080"/>
                      <w:sz w:val="20"/>
                      <w:szCs w:val="20"/>
                    </w:rPr>
                    <w:t>пл. Ленина, д. 1, г. Смоленск, 214008</w:t>
                  </w:r>
                </w:p>
                <w:p w:rsidR="00A71038" w:rsidRPr="00CA243E" w:rsidRDefault="00CA243E" w:rsidP="00CA243E">
                  <w:pPr>
                    <w:tabs>
                      <w:tab w:val="left" w:pos="4962"/>
                    </w:tabs>
                    <w:overflowPunct w:val="0"/>
                    <w:autoSpaceDE w:val="0"/>
                    <w:autoSpaceDN w:val="0"/>
                    <w:adjustRightInd w:val="0"/>
                    <w:ind w:right="-1"/>
                    <w:jc w:val="center"/>
                    <w:textAlignment w:val="baseline"/>
                    <w:rPr>
                      <w:color w:val="000080"/>
                      <w:sz w:val="20"/>
                      <w:szCs w:val="18"/>
                    </w:rPr>
                  </w:pPr>
                  <w:r w:rsidRPr="00CA243E">
                    <w:rPr>
                      <w:color w:val="000080"/>
                      <w:sz w:val="20"/>
                      <w:szCs w:val="20"/>
                    </w:rPr>
                    <w:t>тел. (4812) 38-65-40, тел./факс 38-63-81</w:t>
                  </w:r>
                </w:p>
                <w:p w:rsidR="00CA243E" w:rsidRPr="00865E79" w:rsidRDefault="00427072" w:rsidP="00044E1B">
                  <w:pPr>
                    <w:tabs>
                      <w:tab w:val="left" w:pos="4962"/>
                    </w:tabs>
                    <w:overflowPunct w:val="0"/>
                    <w:autoSpaceDE w:val="0"/>
                    <w:autoSpaceDN w:val="0"/>
                    <w:adjustRightInd w:val="0"/>
                    <w:ind w:right="-1"/>
                    <w:jc w:val="center"/>
                    <w:textAlignment w:val="baseline"/>
                    <w:rPr>
                      <w:color w:val="000080"/>
                      <w:sz w:val="20"/>
                      <w:szCs w:val="20"/>
                    </w:rPr>
                  </w:pPr>
                  <w:r w:rsidRPr="00F0618C">
                    <w:rPr>
                      <w:color w:val="000080"/>
                      <w:sz w:val="20"/>
                      <w:szCs w:val="20"/>
                      <w:lang w:val="en-US"/>
                    </w:rPr>
                    <w:t>e</w:t>
                  </w:r>
                  <w:r w:rsidRPr="00865E79">
                    <w:rPr>
                      <w:color w:val="000080"/>
                      <w:sz w:val="20"/>
                      <w:szCs w:val="20"/>
                    </w:rPr>
                    <w:t>-</w:t>
                  </w:r>
                  <w:r w:rsidRPr="00F0618C">
                    <w:rPr>
                      <w:color w:val="000080"/>
                      <w:sz w:val="20"/>
                      <w:szCs w:val="20"/>
                      <w:lang w:val="en-US"/>
                    </w:rPr>
                    <w:t>mail</w:t>
                  </w:r>
                  <w:r w:rsidRPr="00865E79">
                    <w:rPr>
                      <w:color w:val="000080"/>
                      <w:sz w:val="20"/>
                      <w:szCs w:val="20"/>
                    </w:rPr>
                    <w:t>:</w:t>
                  </w:r>
                  <w:r w:rsidR="007611DB" w:rsidRPr="00865E79">
                    <w:rPr>
                      <w:color w:val="000080"/>
                      <w:sz w:val="20"/>
                      <w:szCs w:val="20"/>
                    </w:rPr>
                    <w:t xml:space="preserve"> </w:t>
                  </w:r>
                  <w:r w:rsidR="00CA243E">
                    <w:rPr>
                      <w:color w:val="000099"/>
                      <w:sz w:val="20"/>
                      <w:szCs w:val="20"/>
                      <w:lang w:val="en-US"/>
                    </w:rPr>
                    <w:t>econ</w:t>
                  </w:r>
                  <w:r w:rsidR="00A71038" w:rsidRPr="00865E79">
                    <w:rPr>
                      <w:color w:val="000099"/>
                      <w:sz w:val="20"/>
                      <w:szCs w:val="20"/>
                    </w:rPr>
                    <w:t>@</w:t>
                  </w:r>
                  <w:r w:rsidR="00A71038">
                    <w:rPr>
                      <w:color w:val="000099"/>
                      <w:sz w:val="20"/>
                      <w:szCs w:val="20"/>
                      <w:lang w:val="en-US"/>
                    </w:rPr>
                    <w:t>admin</w:t>
                  </w:r>
                  <w:r w:rsidR="00A71038" w:rsidRPr="00865E79">
                    <w:rPr>
                      <w:color w:val="000099"/>
                      <w:sz w:val="20"/>
                      <w:szCs w:val="20"/>
                    </w:rPr>
                    <w:t>-</w:t>
                  </w:r>
                  <w:proofErr w:type="spellStart"/>
                  <w:r w:rsidR="00A71038">
                    <w:rPr>
                      <w:color w:val="000099"/>
                      <w:sz w:val="20"/>
                      <w:szCs w:val="20"/>
                      <w:lang w:val="en-US"/>
                    </w:rPr>
                    <w:t>smolensk</w:t>
                  </w:r>
                  <w:proofErr w:type="spellEnd"/>
                  <w:r w:rsidR="00A71038" w:rsidRPr="00865E79">
                    <w:rPr>
                      <w:color w:val="000099"/>
                      <w:sz w:val="20"/>
                      <w:szCs w:val="20"/>
                    </w:rPr>
                    <w:t>.</w:t>
                  </w:r>
                  <w:proofErr w:type="spellStart"/>
                  <w:r w:rsidR="00A71038">
                    <w:rPr>
                      <w:color w:val="000099"/>
                      <w:sz w:val="20"/>
                      <w:szCs w:val="20"/>
                      <w:lang w:val="en-US"/>
                    </w:rPr>
                    <w:t>ru</w:t>
                  </w:r>
                  <w:proofErr w:type="spellEnd"/>
                  <w:r w:rsidR="00A90137" w:rsidRPr="00865E79">
                    <w:rPr>
                      <w:color w:val="000080"/>
                      <w:sz w:val="20"/>
                      <w:szCs w:val="20"/>
                    </w:rPr>
                    <w:t xml:space="preserve"> </w:t>
                  </w:r>
                </w:p>
                <w:p w:rsidR="00044E1B" w:rsidRPr="00865E79" w:rsidRDefault="00CA243E" w:rsidP="00044E1B">
                  <w:pPr>
                    <w:tabs>
                      <w:tab w:val="left" w:pos="4962"/>
                    </w:tabs>
                    <w:overflowPunct w:val="0"/>
                    <w:autoSpaceDE w:val="0"/>
                    <w:autoSpaceDN w:val="0"/>
                    <w:adjustRightInd w:val="0"/>
                    <w:ind w:right="-1"/>
                    <w:jc w:val="center"/>
                    <w:textAlignment w:val="baseline"/>
                    <w:rPr>
                      <w:color w:val="000080"/>
                      <w:sz w:val="20"/>
                      <w:szCs w:val="20"/>
                    </w:rPr>
                  </w:pPr>
                  <w:r w:rsidRPr="000657F8">
                    <w:rPr>
                      <w:bCs/>
                      <w:color w:val="000080"/>
                      <w:sz w:val="20"/>
                      <w:szCs w:val="20"/>
                      <w:lang w:val="en-US"/>
                    </w:rPr>
                    <w:t>https</w:t>
                  </w:r>
                  <w:r w:rsidRPr="00865E79">
                    <w:rPr>
                      <w:bCs/>
                      <w:color w:val="000080"/>
                      <w:sz w:val="20"/>
                      <w:szCs w:val="20"/>
                    </w:rPr>
                    <w:t>://</w:t>
                  </w:r>
                  <w:r w:rsidRPr="000657F8">
                    <w:rPr>
                      <w:bCs/>
                      <w:color w:val="000080"/>
                      <w:sz w:val="20"/>
                      <w:szCs w:val="20"/>
                      <w:lang w:val="en-US"/>
                    </w:rPr>
                    <w:t>econ</w:t>
                  </w:r>
                  <w:r w:rsidRPr="00865E79">
                    <w:rPr>
                      <w:bCs/>
                      <w:color w:val="000080"/>
                      <w:sz w:val="20"/>
                      <w:szCs w:val="20"/>
                    </w:rPr>
                    <w:t>.</w:t>
                  </w:r>
                  <w:r w:rsidR="00154E98" w:rsidRPr="00CE522B">
                    <w:rPr>
                      <w:color w:val="000080"/>
                      <w:sz w:val="20"/>
                      <w:szCs w:val="20"/>
                      <w:lang w:val="en-US"/>
                    </w:rPr>
                    <w:t>admin</w:t>
                  </w:r>
                  <w:r w:rsidR="00154E98" w:rsidRPr="00865E79">
                    <w:rPr>
                      <w:color w:val="000080"/>
                      <w:sz w:val="20"/>
                      <w:szCs w:val="20"/>
                    </w:rPr>
                    <w:t>-</w:t>
                  </w:r>
                  <w:proofErr w:type="spellStart"/>
                  <w:r w:rsidR="00154E98" w:rsidRPr="00CE522B">
                    <w:rPr>
                      <w:color w:val="000080"/>
                      <w:sz w:val="20"/>
                      <w:szCs w:val="20"/>
                      <w:lang w:val="en-US"/>
                    </w:rPr>
                    <w:t>smolensk</w:t>
                  </w:r>
                  <w:proofErr w:type="spellEnd"/>
                  <w:r w:rsidR="00154E98" w:rsidRPr="00865E79">
                    <w:rPr>
                      <w:color w:val="000080"/>
                      <w:sz w:val="20"/>
                      <w:szCs w:val="20"/>
                    </w:rPr>
                    <w:t>.</w:t>
                  </w:r>
                  <w:proofErr w:type="spellStart"/>
                  <w:r w:rsidR="00154E98" w:rsidRPr="00CE522B">
                    <w:rPr>
                      <w:color w:val="000080"/>
                      <w:sz w:val="20"/>
                      <w:szCs w:val="20"/>
                      <w:lang w:val="en-US"/>
                    </w:rPr>
                    <w:t>ru</w:t>
                  </w:r>
                  <w:proofErr w:type="spellEnd"/>
                </w:p>
                <w:p w:rsidR="00044E1B" w:rsidRPr="00865E79" w:rsidRDefault="00044E1B" w:rsidP="00044E1B">
                  <w:pPr>
                    <w:tabs>
                      <w:tab w:val="left" w:pos="4962"/>
                    </w:tabs>
                    <w:overflowPunct w:val="0"/>
                    <w:autoSpaceDE w:val="0"/>
                    <w:autoSpaceDN w:val="0"/>
                    <w:adjustRightInd w:val="0"/>
                    <w:ind w:right="-1"/>
                    <w:jc w:val="center"/>
                    <w:textAlignment w:val="baseline"/>
                    <w:rPr>
                      <w:color w:val="000080"/>
                      <w:sz w:val="12"/>
                      <w:szCs w:val="12"/>
                    </w:rPr>
                  </w:pPr>
                </w:p>
                <w:p w:rsidR="007C48BA" w:rsidRPr="00865E79" w:rsidRDefault="007C48BA" w:rsidP="007C48BA">
                  <w:pPr>
                    <w:tabs>
                      <w:tab w:val="left" w:pos="4860"/>
                    </w:tabs>
                    <w:spacing w:line="360" w:lineRule="auto"/>
                    <w:ind w:right="26"/>
                    <w:jc w:val="center"/>
                    <w:rPr>
                      <w:color w:val="000080"/>
                      <w:sz w:val="18"/>
                      <w:szCs w:val="18"/>
                    </w:rPr>
                  </w:pPr>
                  <w:r w:rsidRPr="00865E79">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w10:wrap anchorx="margin" anchory="page"/>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9E0B00" w:rsidP="00CE2700">
      <w:pPr>
        <w:tabs>
          <w:tab w:val="left" w:pos="1080"/>
        </w:tabs>
        <w:ind w:right="-1"/>
        <w:jc w:val="center"/>
        <w:rPr>
          <w:sz w:val="28"/>
          <w:szCs w:val="28"/>
        </w:rPr>
      </w:pPr>
      <w:r w:rsidRPr="009E0B00">
        <w:rPr>
          <w:noProof/>
        </w:rPr>
        <w:pict>
          <v:shape id="Text Box 5" o:spid="_x0000_s1027" type="#_x0000_t202" style="position:absolute;left:0;text-align:left;margin-left:279.3pt;margin-top:11.5pt;width:222.45pt;height:139.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" filled="f" stroked="f">
            <v:textbox>
              <w:txbxContent>
                <w:p w:rsidR="005C0E78" w:rsidRPr="00C12F46" w:rsidRDefault="005C0E78" w:rsidP="00C12F46">
                  <w:pPr>
                    <w:rPr>
                      <w:szCs w:val="28"/>
                    </w:rPr>
                  </w:pPr>
                </w:p>
              </w:txbxContent>
            </v:textbox>
          </v:shape>
        </w:pict>
      </w: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174DBB" w:rsidRDefault="00174DBB"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C0E78" w:rsidRDefault="005C0E78" w:rsidP="00CE2700">
      <w:pPr>
        <w:tabs>
          <w:tab w:val="left" w:pos="1080"/>
        </w:tabs>
        <w:ind w:right="-1"/>
        <w:jc w:val="center"/>
        <w:rPr>
          <w:sz w:val="28"/>
          <w:szCs w:val="28"/>
        </w:rPr>
      </w:pPr>
    </w:p>
    <w:p w:rsidR="005348CE" w:rsidRPr="007F7BCC" w:rsidRDefault="005348CE" w:rsidP="007344F4">
      <w:pPr>
        <w:spacing w:line="228" w:lineRule="auto"/>
        <w:jc w:val="both"/>
        <w:rPr>
          <w:b/>
        </w:rPr>
      </w:pP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ОПРОСНЫЙ ЛИСТ </w:t>
      </w:r>
    </w:p>
    <w:p w:rsidR="0029489E" w:rsidRPr="00B467EA" w:rsidRDefault="0029489E" w:rsidP="0029489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для проведения публичных </w:t>
      </w:r>
      <w:r>
        <w:rPr>
          <w:rFonts w:ascii="Times New Roman" w:hAnsi="Times New Roman" w:cs="Times New Roman"/>
          <w:b/>
          <w:sz w:val="28"/>
          <w:szCs w:val="28"/>
        </w:rPr>
        <w:t>консультаций</w:t>
      </w:r>
    </w:p>
    <w:p w:rsidR="0029489E" w:rsidRDefault="0029489E" w:rsidP="00B43E6E">
      <w:pPr>
        <w:pStyle w:val="ConsPlusNonformat"/>
        <w:jc w:val="center"/>
        <w:rPr>
          <w:rFonts w:ascii="Times New Roman" w:hAnsi="Times New Roman" w:cs="Times New Roman"/>
          <w:b/>
          <w:sz w:val="28"/>
          <w:szCs w:val="28"/>
        </w:rPr>
      </w:pPr>
      <w:r w:rsidRPr="00B467EA">
        <w:rPr>
          <w:rFonts w:ascii="Times New Roman" w:hAnsi="Times New Roman" w:cs="Times New Roman"/>
          <w:b/>
          <w:sz w:val="28"/>
          <w:szCs w:val="28"/>
        </w:rPr>
        <w:t xml:space="preserve">по </w:t>
      </w:r>
      <w:r>
        <w:rPr>
          <w:rFonts w:ascii="Times New Roman" w:hAnsi="Times New Roman" w:cs="Times New Roman"/>
          <w:b/>
          <w:sz w:val="28"/>
          <w:szCs w:val="28"/>
        </w:rPr>
        <w:t xml:space="preserve">областному </w:t>
      </w:r>
      <w:r w:rsidRPr="00B467EA">
        <w:rPr>
          <w:rFonts w:ascii="Times New Roman" w:hAnsi="Times New Roman" w:cs="Times New Roman"/>
          <w:b/>
          <w:sz w:val="28"/>
          <w:szCs w:val="28"/>
        </w:rPr>
        <w:t>нормативно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правово</w:t>
      </w:r>
      <w:r>
        <w:rPr>
          <w:rFonts w:ascii="Times New Roman" w:hAnsi="Times New Roman" w:cs="Times New Roman"/>
          <w:b/>
          <w:sz w:val="28"/>
          <w:szCs w:val="28"/>
        </w:rPr>
        <w:t>му</w:t>
      </w:r>
      <w:r w:rsidRPr="00B467EA">
        <w:rPr>
          <w:rFonts w:ascii="Times New Roman" w:hAnsi="Times New Roman" w:cs="Times New Roman"/>
          <w:b/>
          <w:sz w:val="28"/>
          <w:szCs w:val="28"/>
        </w:rPr>
        <w:t xml:space="preserve"> акт</w:t>
      </w:r>
      <w:bookmarkStart w:id="0" w:name="Par306"/>
      <w:bookmarkEnd w:id="0"/>
      <w:r>
        <w:rPr>
          <w:rFonts w:ascii="Times New Roman" w:hAnsi="Times New Roman" w:cs="Times New Roman"/>
          <w:b/>
          <w:sz w:val="28"/>
          <w:szCs w:val="28"/>
        </w:rPr>
        <w:t>у</w:t>
      </w:r>
    </w:p>
    <w:p w:rsidR="0029489E" w:rsidRPr="004F331A" w:rsidRDefault="0029489E" w:rsidP="0029489E">
      <w:pPr>
        <w:pStyle w:val="ConsPlusNonformat"/>
        <w:jc w:val="center"/>
        <w:rPr>
          <w:rFonts w:ascii="Times New Roman" w:hAnsi="Times New Roman" w:cs="Times New Roman"/>
          <w:b/>
          <w:sz w:val="28"/>
          <w:szCs w:val="28"/>
        </w:rPr>
      </w:pPr>
      <w:r w:rsidRPr="004F331A">
        <w:rPr>
          <w:rFonts w:ascii="Times New Roman" w:hAnsi="Times New Roman" w:cs="Times New Roman"/>
          <w:i/>
          <w:sz w:val="28"/>
          <w:szCs w:val="28"/>
          <w:u w:val="single"/>
        </w:rPr>
        <w:t xml:space="preserve">Постановления </w:t>
      </w:r>
      <w:r w:rsidR="004F331A" w:rsidRPr="004F331A">
        <w:rPr>
          <w:rFonts w:ascii="Times New Roman" w:hAnsi="Times New Roman" w:cs="Times New Roman"/>
          <w:i/>
          <w:sz w:val="28"/>
          <w:szCs w:val="28"/>
          <w:u w:val="single"/>
        </w:rPr>
        <w:t xml:space="preserve">Администрации Смоленской области от 24.04.2014 № 305 «Об утверждении </w:t>
      </w:r>
      <w:hyperlink r:id="rId9" w:history="1">
        <w:r w:rsidR="004F331A" w:rsidRPr="004F331A">
          <w:rPr>
            <w:rFonts w:ascii="Times New Roman" w:hAnsi="Times New Roman" w:cs="Times New Roman"/>
            <w:i/>
            <w:sz w:val="28"/>
            <w:szCs w:val="28"/>
            <w:u w:val="single"/>
          </w:rPr>
          <w:t>Порядк</w:t>
        </w:r>
      </w:hyperlink>
      <w:r w:rsidR="004F331A" w:rsidRPr="004F331A">
        <w:rPr>
          <w:rFonts w:ascii="Times New Roman" w:hAnsi="Times New Roman" w:cs="Times New Roman"/>
          <w:i/>
          <w:sz w:val="28"/>
          <w:szCs w:val="28"/>
          <w:u w:val="single"/>
        </w:rPr>
        <w:t>а определения объема и условий предоставления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реализации областной государственной программы «Развитие образования в Смоленской области»</w:t>
      </w:r>
    </w:p>
    <w:p w:rsidR="006A2286" w:rsidRPr="004F331A" w:rsidRDefault="006A2286" w:rsidP="007344F4">
      <w:pPr>
        <w:tabs>
          <w:tab w:val="left" w:pos="3544"/>
        </w:tabs>
        <w:spacing w:line="228" w:lineRule="auto"/>
        <w:rPr>
          <w:b/>
          <w:sz w:val="28"/>
          <w:szCs w:val="28"/>
        </w:rPr>
      </w:pPr>
    </w:p>
    <w:p w:rsidR="0029489E" w:rsidRPr="00B43E6E" w:rsidRDefault="0029489E" w:rsidP="00B43E6E">
      <w:pPr>
        <w:pStyle w:val="ConsPlusCell"/>
        <w:ind w:right="-55"/>
        <w:jc w:val="center"/>
        <w:rPr>
          <w:rFonts w:ascii="Times New Roman" w:hAnsi="Times New Roman" w:cs="Times New Roman"/>
          <w:b/>
          <w:sz w:val="28"/>
          <w:szCs w:val="28"/>
        </w:rPr>
      </w:pPr>
      <w:r w:rsidRPr="00B467EA">
        <w:rPr>
          <w:rFonts w:ascii="Times New Roman" w:hAnsi="Times New Roman" w:cs="Times New Roman"/>
          <w:b/>
          <w:sz w:val="28"/>
          <w:szCs w:val="28"/>
        </w:rPr>
        <w:t xml:space="preserve">Контактная информация об участнике публичных </w:t>
      </w:r>
      <w:r>
        <w:rPr>
          <w:rFonts w:ascii="Times New Roman" w:hAnsi="Times New Roman" w:cs="Times New Roman"/>
          <w:b/>
          <w:sz w:val="28"/>
          <w:szCs w:val="28"/>
        </w:rPr>
        <w:t>консультаций</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Наименование участника:__________________________________________________</w:t>
      </w:r>
    </w:p>
    <w:p w:rsidR="0029489E" w:rsidRPr="00B467EA" w:rsidRDefault="0029489E" w:rsidP="0029489E">
      <w:pPr>
        <w:pStyle w:val="ConsPlusCell"/>
        <w:ind w:right="-55"/>
        <w:jc w:val="both"/>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Сфера деятельности участника:______________________________________________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_________________________________________________________________________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Ф.И.О. контактного лица:___________________________________________________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Номер контактного телефона:_______________________________________________</w:t>
      </w:r>
    </w:p>
    <w:p w:rsidR="0029489E" w:rsidRPr="00B467EA" w:rsidRDefault="0029489E" w:rsidP="0029489E">
      <w:pPr>
        <w:pStyle w:val="ConsPlusCell"/>
        <w:ind w:right="-55"/>
        <w:rPr>
          <w:rFonts w:ascii="Times New Roman" w:hAnsi="Times New Roman" w:cs="Times New Roman"/>
          <w:sz w:val="28"/>
          <w:szCs w:val="28"/>
        </w:rPr>
      </w:pPr>
      <w:r w:rsidRPr="00B467EA">
        <w:rPr>
          <w:rFonts w:ascii="Times New Roman" w:hAnsi="Times New Roman" w:cs="Times New Roman"/>
          <w:sz w:val="28"/>
          <w:szCs w:val="28"/>
        </w:rPr>
        <w:t>Адрес электронной почты:__________________________________________________</w:t>
      </w:r>
    </w:p>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Концептуально одобряется текущая редакция</w:t>
      </w:r>
    </w:p>
    <w:p w:rsidR="0029489E" w:rsidRPr="00B43E6E" w:rsidRDefault="0029489E" w:rsidP="00B43E6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областного </w:t>
      </w:r>
      <w:r w:rsidRPr="00B467EA">
        <w:rPr>
          <w:rFonts w:ascii="Times New Roman" w:hAnsi="Times New Roman" w:cs="Times New Roman"/>
          <w:b/>
          <w:sz w:val="28"/>
          <w:szCs w:val="28"/>
        </w:rPr>
        <w:t xml:space="preserve">нормативного правового акта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tblGrid>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ДА</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r w:rsidR="0029489E" w:rsidRPr="00B467EA" w:rsidTr="008E7DB1">
        <w:trPr>
          <w:jc w:val="center"/>
        </w:trPr>
        <w:tc>
          <w:tcPr>
            <w:tcW w:w="2660" w:type="dxa"/>
          </w:tcPr>
          <w:p w:rsidR="0029489E" w:rsidRPr="00B467EA" w:rsidRDefault="0029489E" w:rsidP="008E7DB1">
            <w:pPr>
              <w:pStyle w:val="ConsPlusNormal"/>
              <w:jc w:val="center"/>
              <w:outlineLvl w:val="2"/>
              <w:rPr>
                <w:rFonts w:ascii="Times New Roman" w:hAnsi="Times New Roman" w:cs="Times New Roman"/>
                <w:sz w:val="28"/>
                <w:szCs w:val="28"/>
              </w:rPr>
            </w:pPr>
            <w:r w:rsidRPr="00B467EA">
              <w:rPr>
                <w:rFonts w:ascii="Times New Roman" w:hAnsi="Times New Roman" w:cs="Times New Roman"/>
                <w:sz w:val="28"/>
                <w:szCs w:val="28"/>
              </w:rPr>
              <w:t>НЕТ</w:t>
            </w:r>
          </w:p>
        </w:tc>
        <w:tc>
          <w:tcPr>
            <w:tcW w:w="1984" w:type="dxa"/>
          </w:tcPr>
          <w:p w:rsidR="0029489E" w:rsidRPr="00B467EA" w:rsidRDefault="0029489E" w:rsidP="008E7DB1">
            <w:pPr>
              <w:pStyle w:val="ConsPlusNormal"/>
              <w:jc w:val="center"/>
              <w:outlineLvl w:val="2"/>
              <w:rPr>
                <w:rFonts w:ascii="Times New Roman" w:hAnsi="Times New Roman" w:cs="Times New Roman"/>
                <w:sz w:val="28"/>
                <w:szCs w:val="28"/>
              </w:rPr>
            </w:pPr>
          </w:p>
        </w:tc>
      </w:tr>
    </w:tbl>
    <w:p w:rsidR="0029489E" w:rsidRPr="00B467EA" w:rsidRDefault="0029489E" w:rsidP="0029489E">
      <w:pPr>
        <w:pStyle w:val="ConsPlusNormal"/>
        <w:jc w:val="center"/>
        <w:outlineLvl w:val="2"/>
        <w:rPr>
          <w:rFonts w:ascii="Times New Roman" w:hAnsi="Times New Roman" w:cs="Times New Roman"/>
          <w:sz w:val="28"/>
          <w:szCs w:val="28"/>
        </w:rPr>
      </w:pPr>
    </w:p>
    <w:p w:rsidR="0029489E" w:rsidRPr="00B467EA" w:rsidRDefault="0029489E" w:rsidP="0029489E">
      <w:pPr>
        <w:pStyle w:val="ConsPlusNormal"/>
        <w:jc w:val="center"/>
        <w:outlineLvl w:val="2"/>
        <w:rPr>
          <w:rFonts w:ascii="Times New Roman" w:hAnsi="Times New Roman" w:cs="Times New Roman"/>
          <w:b/>
          <w:sz w:val="28"/>
          <w:szCs w:val="28"/>
        </w:rPr>
      </w:pPr>
      <w:r w:rsidRPr="00B467EA">
        <w:rPr>
          <w:rFonts w:ascii="Times New Roman" w:hAnsi="Times New Roman" w:cs="Times New Roman"/>
          <w:b/>
          <w:sz w:val="28"/>
          <w:szCs w:val="28"/>
        </w:rPr>
        <w:t xml:space="preserve">Перечень вопросов, обсуждаемых в ходе проведения публичных </w:t>
      </w:r>
      <w:r>
        <w:rPr>
          <w:rFonts w:ascii="Times New Roman" w:hAnsi="Times New Roman" w:cs="Times New Roman"/>
          <w:b/>
          <w:sz w:val="28"/>
          <w:szCs w:val="28"/>
        </w:rPr>
        <w:t>консультаций</w:t>
      </w:r>
    </w:p>
    <w:p w:rsidR="0029489E" w:rsidRPr="00B467EA" w:rsidRDefault="0029489E" w:rsidP="0029489E">
      <w:pPr>
        <w:pStyle w:val="ConsPlusNormal"/>
        <w:jc w:val="center"/>
        <w:outlineLvl w:val="2"/>
        <w:rPr>
          <w:rFonts w:ascii="Times New Roman" w:hAnsi="Times New Roman" w:cs="Times New Roman"/>
          <w:b/>
          <w:sz w:val="16"/>
          <w:szCs w:val="16"/>
        </w:rPr>
      </w:pPr>
    </w:p>
    <w:p w:rsidR="0029489E" w:rsidRDefault="0029489E" w:rsidP="00B43E6E">
      <w:pPr>
        <w:numPr>
          <w:ilvl w:val="0"/>
          <w:numId w:val="1"/>
        </w:numPr>
        <w:tabs>
          <w:tab w:val="left" w:pos="993"/>
        </w:tabs>
        <w:autoSpaceDE w:val="0"/>
        <w:autoSpaceDN w:val="0"/>
        <w:adjustRightInd w:val="0"/>
        <w:ind w:left="0" w:firstLine="709"/>
        <w:jc w:val="both"/>
        <w:rPr>
          <w:sz w:val="28"/>
          <w:szCs w:val="28"/>
        </w:rPr>
      </w:pPr>
      <w:r w:rsidRPr="00215B2D">
        <w:rPr>
          <w:sz w:val="28"/>
          <w:szCs w:val="28"/>
        </w:rPr>
        <w:t>Является ли актуальным регулирование, предлагаемое областн</w:t>
      </w:r>
      <w:r>
        <w:rPr>
          <w:sz w:val="28"/>
          <w:szCs w:val="28"/>
        </w:rPr>
        <w:t>ым</w:t>
      </w:r>
      <w:r w:rsidRPr="00215B2D">
        <w:rPr>
          <w:sz w:val="28"/>
          <w:szCs w:val="28"/>
        </w:rPr>
        <w:t xml:space="preserve"> нормативн</w:t>
      </w:r>
      <w:r>
        <w:rPr>
          <w:sz w:val="28"/>
          <w:szCs w:val="28"/>
        </w:rPr>
        <w:t>ым</w:t>
      </w:r>
      <w:r w:rsidRPr="00215B2D">
        <w:rPr>
          <w:sz w:val="28"/>
          <w:szCs w:val="28"/>
        </w:rPr>
        <w:t xml:space="preserve"> право</w:t>
      </w:r>
      <w:r>
        <w:rPr>
          <w:sz w:val="28"/>
          <w:szCs w:val="28"/>
        </w:rPr>
        <w:t>вым</w:t>
      </w:r>
      <w:r w:rsidRPr="00215B2D">
        <w:rPr>
          <w:sz w:val="28"/>
          <w:szCs w:val="28"/>
        </w:rPr>
        <w:t xml:space="preserve"> акт</w:t>
      </w:r>
      <w:r>
        <w:rPr>
          <w:sz w:val="28"/>
          <w:szCs w:val="28"/>
        </w:rPr>
        <w:t>ом</w:t>
      </w:r>
      <w:r w:rsidRPr="00215B2D">
        <w:rPr>
          <w:sz w:val="28"/>
          <w:szCs w:val="28"/>
        </w:rPr>
        <w:t>?</w:t>
      </w:r>
    </w:p>
    <w:p w:rsidR="00B43E6E" w:rsidRPr="00B43E6E" w:rsidRDefault="00B43E6E" w:rsidP="00B43E6E">
      <w:pPr>
        <w:tabs>
          <w:tab w:val="left" w:pos="993"/>
        </w:tabs>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28"/>
                <w:szCs w:val="28"/>
              </w:rPr>
            </w:pPr>
          </w:p>
        </w:tc>
      </w:tr>
    </w:tbl>
    <w:p w:rsidR="00B43E6E" w:rsidRDefault="00B43E6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709"/>
        <w:jc w:val="both"/>
        <w:rPr>
          <w:sz w:val="28"/>
          <w:szCs w:val="28"/>
        </w:rPr>
      </w:pPr>
      <w:r w:rsidRPr="000F5CD0">
        <w:rPr>
          <w:sz w:val="28"/>
          <w:szCs w:val="28"/>
        </w:rPr>
        <w:t xml:space="preserve">2. Содержит ли </w:t>
      </w:r>
      <w:r>
        <w:rPr>
          <w:sz w:val="28"/>
          <w:szCs w:val="28"/>
        </w:rPr>
        <w:t xml:space="preserve">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избыточные обязанности, запреты и ограничения для субъектов предпринимательской и инвестиционной деятельности?</w:t>
      </w:r>
    </w:p>
    <w:p w:rsidR="0029489E" w:rsidRDefault="0029489E" w:rsidP="0029489E">
      <w:pPr>
        <w:autoSpaceDE w:val="0"/>
        <w:autoSpaceDN w:val="0"/>
        <w:adjustRightInd w:val="0"/>
        <w:ind w:firstLine="709"/>
        <w:jc w:val="both"/>
        <w:rPr>
          <w:sz w:val="28"/>
          <w:szCs w:val="28"/>
        </w:rPr>
      </w:pPr>
    </w:p>
    <w:tbl>
      <w:tblPr>
        <w:tblStyle w:val="ac"/>
        <w:tblW w:w="0" w:type="auto"/>
        <w:tblLook w:val="04A0"/>
      </w:tblPr>
      <w:tblGrid>
        <w:gridCol w:w="10421"/>
      </w:tblGrid>
      <w:tr w:rsidR="0029489E" w:rsidTr="008E7DB1">
        <w:tc>
          <w:tcPr>
            <w:tcW w:w="10421" w:type="dxa"/>
          </w:tcPr>
          <w:p w:rsidR="0029489E" w:rsidRDefault="0029489E" w:rsidP="008E7DB1">
            <w:pPr>
              <w:autoSpaceDE w:val="0"/>
              <w:autoSpaceDN w:val="0"/>
              <w:adjustRightInd w:val="0"/>
              <w:jc w:val="both"/>
              <w:rPr>
                <w:sz w:val="28"/>
                <w:szCs w:val="28"/>
              </w:rPr>
            </w:pPr>
          </w:p>
        </w:tc>
      </w:tr>
    </w:tbl>
    <w:p w:rsidR="0029489E" w:rsidRDefault="0029489E" w:rsidP="0029489E">
      <w:pPr>
        <w:autoSpaceDE w:val="0"/>
        <w:autoSpaceDN w:val="0"/>
        <w:adjustRightInd w:val="0"/>
        <w:ind w:firstLine="709"/>
        <w:jc w:val="both"/>
        <w:rPr>
          <w:sz w:val="28"/>
          <w:szCs w:val="28"/>
        </w:rPr>
      </w:pPr>
    </w:p>
    <w:p w:rsidR="0029489E" w:rsidRDefault="0029489E" w:rsidP="0029489E">
      <w:pPr>
        <w:autoSpaceDE w:val="0"/>
        <w:autoSpaceDN w:val="0"/>
        <w:adjustRightInd w:val="0"/>
        <w:ind w:firstLine="539"/>
        <w:jc w:val="both"/>
        <w:rPr>
          <w:sz w:val="28"/>
          <w:szCs w:val="28"/>
        </w:rPr>
      </w:pPr>
      <w:r>
        <w:rPr>
          <w:sz w:val="28"/>
          <w:szCs w:val="28"/>
        </w:rPr>
        <w:t xml:space="preserve">3. Способствует ли областной </w:t>
      </w:r>
      <w:r w:rsidRPr="000F5CD0">
        <w:rPr>
          <w:sz w:val="28"/>
          <w:szCs w:val="28"/>
        </w:rPr>
        <w:t>нормативн</w:t>
      </w:r>
      <w:r>
        <w:rPr>
          <w:sz w:val="28"/>
          <w:szCs w:val="28"/>
        </w:rPr>
        <w:t>ый</w:t>
      </w:r>
      <w:r w:rsidRPr="000F5CD0">
        <w:rPr>
          <w:sz w:val="28"/>
          <w:szCs w:val="28"/>
        </w:rPr>
        <w:t xml:space="preserve"> правово</w:t>
      </w:r>
      <w:r>
        <w:rPr>
          <w:sz w:val="28"/>
          <w:szCs w:val="28"/>
        </w:rPr>
        <w:t>й акт</w:t>
      </w:r>
      <w:r w:rsidRPr="000F5CD0">
        <w:rPr>
          <w:sz w:val="28"/>
          <w:szCs w:val="28"/>
        </w:rPr>
        <w:t xml:space="preserve"> </w:t>
      </w:r>
      <w:r>
        <w:rPr>
          <w:sz w:val="28"/>
          <w:szCs w:val="28"/>
        </w:rPr>
        <w:t>возникновению необоснованных расходов, снижению доходов субъектов предпринимательской и инвестиционной деятельности?</w:t>
      </w:r>
    </w:p>
    <w:p w:rsidR="0029489E" w:rsidRDefault="0029489E" w:rsidP="0029489E">
      <w:pPr>
        <w:autoSpaceDE w:val="0"/>
        <w:autoSpaceDN w:val="0"/>
        <w:adjustRightInd w:val="0"/>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29489E" w:rsidRPr="000F5CD0" w:rsidTr="008E7DB1">
        <w:tc>
          <w:tcPr>
            <w:tcW w:w="10421" w:type="dxa"/>
          </w:tcPr>
          <w:p w:rsidR="0029489E" w:rsidRPr="000F5CD0" w:rsidRDefault="0029489E" w:rsidP="008E7DB1">
            <w:pPr>
              <w:autoSpaceDE w:val="0"/>
              <w:autoSpaceDN w:val="0"/>
              <w:adjustRightInd w:val="0"/>
              <w:rPr>
                <w:sz w:val="32"/>
                <w:szCs w:val="32"/>
              </w:rPr>
            </w:pPr>
          </w:p>
        </w:tc>
      </w:tr>
    </w:tbl>
    <w:p w:rsidR="0029489E" w:rsidRPr="000F5CD0" w:rsidRDefault="0029489E" w:rsidP="0029489E">
      <w:pPr>
        <w:autoSpaceDE w:val="0"/>
        <w:autoSpaceDN w:val="0"/>
        <w:adjustRightInd w:val="0"/>
        <w:ind w:firstLine="709"/>
        <w:rPr>
          <w:sz w:val="32"/>
          <w:szCs w:val="32"/>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668C1">
        <w:rPr>
          <w:rFonts w:ascii="Times New Roman" w:hAnsi="Times New Roman" w:cs="Times New Roman"/>
          <w:sz w:val="28"/>
          <w:szCs w:val="28"/>
        </w:rPr>
        <w:t xml:space="preserve">. Оцените фактические положительные последствия установленного </w:t>
      </w:r>
      <w:r>
        <w:rPr>
          <w:rFonts w:ascii="Times New Roman" w:hAnsi="Times New Roman" w:cs="Times New Roman"/>
          <w:sz w:val="28"/>
          <w:szCs w:val="28"/>
        </w:rPr>
        <w:t>правового</w:t>
      </w:r>
      <w:r w:rsidRPr="00C668C1">
        <w:rPr>
          <w:rFonts w:ascii="Times New Roman" w:hAnsi="Times New Roman" w:cs="Times New Roman"/>
          <w:sz w:val="28"/>
          <w:szCs w:val="28"/>
        </w:rPr>
        <w:t xml:space="preserve"> регулирования. </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668C1">
        <w:rPr>
          <w:rFonts w:ascii="Times New Roman" w:hAnsi="Times New Roman" w:cs="Times New Roman"/>
          <w:sz w:val="28"/>
          <w:szCs w:val="28"/>
        </w:rPr>
        <w:t>. Влияет ли введенное правовое регулирование на конкурентную среду в отрасли, способствует ли необоснованному изменению расстановки сил в отрасли?</w:t>
      </w:r>
    </w:p>
    <w:p w:rsidR="0029489E" w:rsidRPr="00645095"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49338C"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C668C1">
        <w:rPr>
          <w:rFonts w:ascii="Times New Roman" w:hAnsi="Times New Roman" w:cs="Times New Roman"/>
          <w:sz w:val="28"/>
          <w:szCs w:val="28"/>
        </w:rPr>
        <w:t xml:space="preserve">. Оцените, насколько полно и точно отражены обязанности, ответственность субъектов </w:t>
      </w:r>
      <w:r>
        <w:rPr>
          <w:rFonts w:ascii="Times New Roman" w:hAnsi="Times New Roman" w:cs="Times New Roman"/>
          <w:sz w:val="28"/>
          <w:szCs w:val="28"/>
        </w:rPr>
        <w:t>предпринимательской и инвестиционной деятельности</w:t>
      </w:r>
      <w:r w:rsidRPr="00C668C1">
        <w:rPr>
          <w:rFonts w:ascii="Times New Roman" w:hAnsi="Times New Roman" w:cs="Times New Roman"/>
          <w:sz w:val="28"/>
          <w:szCs w:val="28"/>
        </w:rPr>
        <w:t xml:space="preserve">, а также насколько понятно прописаны административные процедуры, реализуемые </w:t>
      </w:r>
      <w:r>
        <w:rPr>
          <w:rFonts w:ascii="Times New Roman" w:hAnsi="Times New Roman" w:cs="Times New Roman"/>
          <w:sz w:val="28"/>
          <w:szCs w:val="28"/>
        </w:rPr>
        <w:t xml:space="preserve">государственными </w:t>
      </w:r>
      <w:r w:rsidRPr="00C668C1">
        <w:rPr>
          <w:rFonts w:ascii="Times New Roman" w:hAnsi="Times New Roman" w:cs="Times New Roman"/>
          <w:sz w:val="28"/>
          <w:szCs w:val="28"/>
        </w:rPr>
        <w:t>органами</w:t>
      </w:r>
      <w:r>
        <w:rPr>
          <w:rFonts w:ascii="Times New Roman" w:hAnsi="Times New Roman" w:cs="Times New Roman"/>
          <w:sz w:val="28"/>
          <w:szCs w:val="28"/>
        </w:rPr>
        <w:t>.</w:t>
      </w:r>
    </w:p>
    <w:p w:rsidR="0029489E" w:rsidRPr="0070660D" w:rsidRDefault="0029489E" w:rsidP="0029489E">
      <w:pPr>
        <w:pStyle w:val="ConsPlusNormal"/>
        <w:ind w:firstLine="709"/>
        <w:jc w:val="both"/>
        <w:rPr>
          <w:rFonts w:ascii="Times New Roman" w:hAnsi="Times New Roman" w:cs="Times New Roman"/>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668C1">
        <w:rPr>
          <w:rFonts w:ascii="Times New Roman" w:hAnsi="Times New Roman" w:cs="Times New Roman"/>
          <w:sz w:val="28"/>
          <w:szCs w:val="28"/>
        </w:rPr>
        <w:t xml:space="preserve">. Какие, на Ваш взгляд, возникли проблемы и трудности с контролем соблюдения требований и норм, вводимых </w:t>
      </w:r>
      <w:r>
        <w:rPr>
          <w:rFonts w:ascii="Times New Roman" w:hAnsi="Times New Roman" w:cs="Times New Roman"/>
          <w:sz w:val="28"/>
          <w:szCs w:val="28"/>
        </w:rPr>
        <w:t>областным</w:t>
      </w:r>
      <w:r w:rsidRPr="00C668C1">
        <w:rPr>
          <w:rFonts w:ascii="Times New Roman" w:hAnsi="Times New Roman" w:cs="Times New Roman"/>
          <w:sz w:val="28"/>
          <w:szCs w:val="28"/>
        </w:rPr>
        <w:t xml:space="preserve"> нормативным правовым актом? Является ли правовое регулирование </w:t>
      </w:r>
      <w:proofErr w:type="spellStart"/>
      <w:r w:rsidRPr="00C668C1">
        <w:rPr>
          <w:rFonts w:ascii="Times New Roman" w:hAnsi="Times New Roman" w:cs="Times New Roman"/>
          <w:sz w:val="28"/>
          <w:szCs w:val="28"/>
        </w:rPr>
        <w:t>недискриминационным</w:t>
      </w:r>
      <w:proofErr w:type="spellEnd"/>
      <w:r w:rsidRPr="00C668C1">
        <w:rPr>
          <w:rFonts w:ascii="Times New Roman" w:hAnsi="Times New Roman" w:cs="Times New Roman"/>
          <w:sz w:val="28"/>
          <w:szCs w:val="28"/>
        </w:rPr>
        <w:t xml:space="preserve"> по отношению ко всем его адресатам?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29489E">
      <w:pPr>
        <w:pStyle w:val="ConsPlusNormal"/>
        <w:ind w:firstLine="709"/>
        <w:jc w:val="both"/>
        <w:rPr>
          <w:rFonts w:ascii="Times New Roman" w:hAnsi="Times New Roman" w:cs="Times New Roman"/>
          <w:sz w:val="28"/>
          <w:szCs w:val="28"/>
        </w:rPr>
      </w:pPr>
    </w:p>
    <w:p w:rsidR="0029489E" w:rsidRPr="00C668C1" w:rsidRDefault="0029489E" w:rsidP="00294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668C1">
        <w:rPr>
          <w:rFonts w:ascii="Times New Roman" w:hAnsi="Times New Roman" w:cs="Times New Roman"/>
          <w:sz w:val="28"/>
          <w:szCs w:val="28"/>
        </w:rPr>
        <w:t xml:space="preserve">. Требуется ли внесение изменений в </w:t>
      </w:r>
      <w:r>
        <w:rPr>
          <w:rFonts w:ascii="Times New Roman" w:hAnsi="Times New Roman" w:cs="Times New Roman"/>
          <w:sz w:val="28"/>
          <w:szCs w:val="28"/>
        </w:rPr>
        <w:t xml:space="preserve">областной </w:t>
      </w:r>
      <w:r w:rsidRPr="00C668C1">
        <w:rPr>
          <w:rFonts w:ascii="Times New Roman" w:hAnsi="Times New Roman" w:cs="Times New Roman"/>
          <w:sz w:val="28"/>
          <w:szCs w:val="28"/>
        </w:rPr>
        <w:t xml:space="preserve">нормативный правовой акт, отмена отдельных его положений либо его отмена? </w:t>
      </w:r>
    </w:p>
    <w:p w:rsidR="0029489E" w:rsidRPr="00C668C1" w:rsidRDefault="0029489E" w:rsidP="0029489E">
      <w:pPr>
        <w:pStyle w:val="ConsPlusNormal"/>
        <w:ind w:firstLine="709"/>
        <w:jc w:val="both"/>
        <w:rPr>
          <w:rFonts w:ascii="Times New Roman" w:hAnsi="Times New Roman" w:cs="Times New Roman"/>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9489E" w:rsidRPr="00C668C1" w:rsidRDefault="0029489E" w:rsidP="00B43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C668C1">
        <w:rPr>
          <w:rFonts w:ascii="Times New Roman" w:hAnsi="Times New Roman" w:cs="Times New Roman"/>
          <w:sz w:val="28"/>
          <w:szCs w:val="28"/>
        </w:rPr>
        <w:t>. Иные предложения и замечания</w:t>
      </w:r>
      <w:r>
        <w:rPr>
          <w:rFonts w:ascii="Times New Roman" w:hAnsi="Times New Roman" w:cs="Times New Roman"/>
          <w:sz w:val="28"/>
          <w:szCs w:val="28"/>
        </w:rPr>
        <w:t xml:space="preserve"> по областному нормативному правовому акту</w:t>
      </w:r>
      <w:r w:rsidRPr="00C668C1">
        <w:rPr>
          <w:rFonts w:ascii="Times New Roman" w:hAnsi="Times New Roman" w:cs="Times New Roman"/>
          <w:sz w:val="28"/>
          <w:szCs w:val="28"/>
        </w:rPr>
        <w:t>.</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0206"/>
      </w:tblGrid>
      <w:tr w:rsidR="0029489E" w:rsidRPr="00C668C1" w:rsidTr="008E7DB1">
        <w:tc>
          <w:tcPr>
            <w:tcW w:w="10206" w:type="dxa"/>
          </w:tcPr>
          <w:p w:rsidR="0029489E" w:rsidRPr="00CE086B" w:rsidRDefault="0029489E" w:rsidP="008E7DB1">
            <w:pPr>
              <w:pStyle w:val="ConsPlusNormal"/>
              <w:spacing w:line="276" w:lineRule="auto"/>
              <w:ind w:firstLine="709"/>
              <w:jc w:val="both"/>
              <w:rPr>
                <w:rFonts w:ascii="Times New Roman" w:hAnsi="Times New Roman" w:cs="Times New Roman"/>
                <w:sz w:val="28"/>
                <w:szCs w:val="28"/>
              </w:rPr>
            </w:pPr>
          </w:p>
        </w:tc>
      </w:tr>
    </w:tbl>
    <w:p w:rsidR="00263A3D" w:rsidRPr="00F9233B" w:rsidRDefault="00263A3D" w:rsidP="00B43E6E">
      <w:pPr>
        <w:autoSpaceDE w:val="0"/>
        <w:autoSpaceDN w:val="0"/>
        <w:adjustRightInd w:val="0"/>
        <w:jc w:val="both"/>
        <w:rPr>
          <w:sz w:val="28"/>
          <w:szCs w:val="28"/>
        </w:rPr>
      </w:pPr>
    </w:p>
    <w:sectPr w:rsidR="00263A3D" w:rsidRPr="00F9233B" w:rsidSect="004F331A">
      <w:headerReference w:type="even" r:id="rId10"/>
      <w:headerReference w:type="default" r:id="rId11"/>
      <w:pgSz w:w="11906" w:h="16838"/>
      <w:pgMar w:top="1134" w:right="567" w:bottom="709" w:left="1134" w:header="567" w:footer="56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7EF" w:rsidRDefault="004957EF">
      <w:r>
        <w:separator/>
      </w:r>
    </w:p>
  </w:endnote>
  <w:endnote w:type="continuationSeparator" w:id="0">
    <w:p w:rsidR="004957EF" w:rsidRDefault="00495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7EF" w:rsidRDefault="004957EF">
      <w:r>
        <w:separator/>
      </w:r>
    </w:p>
  </w:footnote>
  <w:footnote w:type="continuationSeparator" w:id="0">
    <w:p w:rsidR="004957EF" w:rsidRDefault="00495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066"/>
      <w:docPartObj>
        <w:docPartGallery w:val="Page Numbers (Top of Page)"/>
        <w:docPartUnique/>
      </w:docPartObj>
    </w:sdtPr>
    <w:sdtContent>
      <w:p w:rsidR="00B43E6E" w:rsidRDefault="00B43E6E">
        <w:pPr>
          <w:pStyle w:val="a4"/>
          <w:jc w:val="center"/>
        </w:pPr>
        <w:r>
          <w:t>2</w:t>
        </w:r>
      </w:p>
    </w:sdtContent>
  </w:sdt>
  <w:p w:rsidR="00B43E6E" w:rsidRDefault="00B43E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113"/>
      <w:docPartObj>
        <w:docPartGallery w:val="Page Numbers (Top of Page)"/>
        <w:docPartUnique/>
      </w:docPartObj>
    </w:sdtPr>
    <w:sdtContent>
      <w:p w:rsidR="0029489E" w:rsidRDefault="00B43E6E">
        <w:pPr>
          <w:pStyle w:val="a4"/>
          <w:jc w:val="center"/>
        </w:pPr>
        <w:r>
          <w:t>3</w:t>
        </w:r>
      </w:p>
    </w:sdtContent>
  </w:sdt>
  <w:p w:rsidR="0029489E" w:rsidRDefault="0029489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224D"/>
    <w:multiLevelType w:val="hybridMultilevel"/>
    <w:tmpl w:val="C02AC040"/>
    <w:lvl w:ilvl="0" w:tplc="277ABFC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rsids>
    <w:rsidRoot w:val="007C1DE7"/>
    <w:rsid w:val="00001876"/>
    <w:rsid w:val="00006E23"/>
    <w:rsid w:val="00010BE9"/>
    <w:rsid w:val="00011D95"/>
    <w:rsid w:val="0001343F"/>
    <w:rsid w:val="000158E5"/>
    <w:rsid w:val="000158F3"/>
    <w:rsid w:val="00037C8F"/>
    <w:rsid w:val="0004086F"/>
    <w:rsid w:val="00043A76"/>
    <w:rsid w:val="00044E1B"/>
    <w:rsid w:val="00055DE5"/>
    <w:rsid w:val="00057F31"/>
    <w:rsid w:val="0006085E"/>
    <w:rsid w:val="000647D9"/>
    <w:rsid w:val="000657F8"/>
    <w:rsid w:val="00073CE4"/>
    <w:rsid w:val="000807F3"/>
    <w:rsid w:val="000846BC"/>
    <w:rsid w:val="00085454"/>
    <w:rsid w:val="00097C5D"/>
    <w:rsid w:val="000A27F7"/>
    <w:rsid w:val="000A3158"/>
    <w:rsid w:val="000B1250"/>
    <w:rsid w:val="000B19A0"/>
    <w:rsid w:val="000B7959"/>
    <w:rsid w:val="000C2E1F"/>
    <w:rsid w:val="000C7F47"/>
    <w:rsid w:val="000D0DD8"/>
    <w:rsid w:val="000D73B5"/>
    <w:rsid w:val="000E08F0"/>
    <w:rsid w:val="000E5A4F"/>
    <w:rsid w:val="00114218"/>
    <w:rsid w:val="001217FB"/>
    <w:rsid w:val="001251DB"/>
    <w:rsid w:val="001268AE"/>
    <w:rsid w:val="00134FBE"/>
    <w:rsid w:val="001429F9"/>
    <w:rsid w:val="00142DEA"/>
    <w:rsid w:val="001542E5"/>
    <w:rsid w:val="00154E98"/>
    <w:rsid w:val="00167286"/>
    <w:rsid w:val="00174DBB"/>
    <w:rsid w:val="001757A8"/>
    <w:rsid w:val="00185C22"/>
    <w:rsid w:val="001B363B"/>
    <w:rsid w:val="001B7754"/>
    <w:rsid w:val="001C056C"/>
    <w:rsid w:val="001C0872"/>
    <w:rsid w:val="001C3CD9"/>
    <w:rsid w:val="001D2DA6"/>
    <w:rsid w:val="001D419D"/>
    <w:rsid w:val="001D4D5B"/>
    <w:rsid w:val="001D5A0C"/>
    <w:rsid w:val="001D5CB7"/>
    <w:rsid w:val="001D7A45"/>
    <w:rsid w:val="001E0696"/>
    <w:rsid w:val="001E560D"/>
    <w:rsid w:val="001E7BF4"/>
    <w:rsid w:val="001E7EA7"/>
    <w:rsid w:val="001F06D9"/>
    <w:rsid w:val="001F3939"/>
    <w:rsid w:val="001F3C60"/>
    <w:rsid w:val="001F47C7"/>
    <w:rsid w:val="001F719F"/>
    <w:rsid w:val="00201259"/>
    <w:rsid w:val="00202749"/>
    <w:rsid w:val="00205429"/>
    <w:rsid w:val="002075AF"/>
    <w:rsid w:val="0020786B"/>
    <w:rsid w:val="002113E9"/>
    <w:rsid w:val="002141CA"/>
    <w:rsid w:val="00214367"/>
    <w:rsid w:val="00214C1A"/>
    <w:rsid w:val="0021695B"/>
    <w:rsid w:val="00216DA6"/>
    <w:rsid w:val="002220E3"/>
    <w:rsid w:val="0022482B"/>
    <w:rsid w:val="00224E56"/>
    <w:rsid w:val="00230FD9"/>
    <w:rsid w:val="00237BED"/>
    <w:rsid w:val="00243AB9"/>
    <w:rsid w:val="00253949"/>
    <w:rsid w:val="00253C1F"/>
    <w:rsid w:val="002557BA"/>
    <w:rsid w:val="00261DF4"/>
    <w:rsid w:val="00263A3D"/>
    <w:rsid w:val="002657DB"/>
    <w:rsid w:val="00265E20"/>
    <w:rsid w:val="002676F0"/>
    <w:rsid w:val="00270023"/>
    <w:rsid w:val="002732B6"/>
    <w:rsid w:val="002735B3"/>
    <w:rsid w:val="00285A1C"/>
    <w:rsid w:val="00287661"/>
    <w:rsid w:val="0029489E"/>
    <w:rsid w:val="002969E4"/>
    <w:rsid w:val="00296EEC"/>
    <w:rsid w:val="002A7621"/>
    <w:rsid w:val="002B149F"/>
    <w:rsid w:val="002B1F79"/>
    <w:rsid w:val="002B3F7D"/>
    <w:rsid w:val="002C0EC1"/>
    <w:rsid w:val="002C1F5A"/>
    <w:rsid w:val="002C2833"/>
    <w:rsid w:val="002C3300"/>
    <w:rsid w:val="002C39D9"/>
    <w:rsid w:val="002C789D"/>
    <w:rsid w:val="002C7CFF"/>
    <w:rsid w:val="002D064F"/>
    <w:rsid w:val="002D23AC"/>
    <w:rsid w:val="002D3587"/>
    <w:rsid w:val="002D415F"/>
    <w:rsid w:val="002D7B5B"/>
    <w:rsid w:val="002E064F"/>
    <w:rsid w:val="002E335E"/>
    <w:rsid w:val="002E729E"/>
    <w:rsid w:val="00304552"/>
    <w:rsid w:val="003175DF"/>
    <w:rsid w:val="003210B3"/>
    <w:rsid w:val="00341960"/>
    <w:rsid w:val="00342E1E"/>
    <w:rsid w:val="003440FF"/>
    <w:rsid w:val="00355B98"/>
    <w:rsid w:val="0036271E"/>
    <w:rsid w:val="00365ED6"/>
    <w:rsid w:val="00367D5C"/>
    <w:rsid w:val="00375518"/>
    <w:rsid w:val="00382DC1"/>
    <w:rsid w:val="00383DBE"/>
    <w:rsid w:val="00384F99"/>
    <w:rsid w:val="00386107"/>
    <w:rsid w:val="00386525"/>
    <w:rsid w:val="00386DFD"/>
    <w:rsid w:val="00397F47"/>
    <w:rsid w:val="003A23F0"/>
    <w:rsid w:val="003A3FC0"/>
    <w:rsid w:val="003A584D"/>
    <w:rsid w:val="003B2199"/>
    <w:rsid w:val="003B43F0"/>
    <w:rsid w:val="003C0DAD"/>
    <w:rsid w:val="003C28D6"/>
    <w:rsid w:val="003C3555"/>
    <w:rsid w:val="003C5397"/>
    <w:rsid w:val="003C69B4"/>
    <w:rsid w:val="003C6E80"/>
    <w:rsid w:val="003D28C0"/>
    <w:rsid w:val="003E0EBF"/>
    <w:rsid w:val="003E597E"/>
    <w:rsid w:val="003E70CF"/>
    <w:rsid w:val="003F76C5"/>
    <w:rsid w:val="0040159A"/>
    <w:rsid w:val="004124AD"/>
    <w:rsid w:val="004227DA"/>
    <w:rsid w:val="00422F18"/>
    <w:rsid w:val="00424E03"/>
    <w:rsid w:val="00427072"/>
    <w:rsid w:val="0043297E"/>
    <w:rsid w:val="004363C9"/>
    <w:rsid w:val="00441AD7"/>
    <w:rsid w:val="00445157"/>
    <w:rsid w:val="0045172E"/>
    <w:rsid w:val="00456D05"/>
    <w:rsid w:val="00462FB5"/>
    <w:rsid w:val="00464AAC"/>
    <w:rsid w:val="00477132"/>
    <w:rsid w:val="00480341"/>
    <w:rsid w:val="00482E63"/>
    <w:rsid w:val="00484ADE"/>
    <w:rsid w:val="004851DE"/>
    <w:rsid w:val="00490080"/>
    <w:rsid w:val="00490E9F"/>
    <w:rsid w:val="004957EF"/>
    <w:rsid w:val="004A1F8F"/>
    <w:rsid w:val="004A236E"/>
    <w:rsid w:val="004A3B08"/>
    <w:rsid w:val="004B171C"/>
    <w:rsid w:val="004B2A05"/>
    <w:rsid w:val="004B306C"/>
    <w:rsid w:val="004C0D7A"/>
    <w:rsid w:val="004C1239"/>
    <w:rsid w:val="004C281B"/>
    <w:rsid w:val="004C285A"/>
    <w:rsid w:val="004C558D"/>
    <w:rsid w:val="004D3A4B"/>
    <w:rsid w:val="004E2A92"/>
    <w:rsid w:val="004E47FB"/>
    <w:rsid w:val="004E5AB2"/>
    <w:rsid w:val="004E5C88"/>
    <w:rsid w:val="004E5CC0"/>
    <w:rsid w:val="004F331A"/>
    <w:rsid w:val="004F3D10"/>
    <w:rsid w:val="004F539A"/>
    <w:rsid w:val="0051006B"/>
    <w:rsid w:val="00511B7C"/>
    <w:rsid w:val="00513647"/>
    <w:rsid w:val="00515857"/>
    <w:rsid w:val="00521784"/>
    <w:rsid w:val="00521A05"/>
    <w:rsid w:val="00524571"/>
    <w:rsid w:val="00524DCA"/>
    <w:rsid w:val="005348CE"/>
    <w:rsid w:val="005376D1"/>
    <w:rsid w:val="00537CF7"/>
    <w:rsid w:val="00540BF4"/>
    <w:rsid w:val="00540C0D"/>
    <w:rsid w:val="005475F6"/>
    <w:rsid w:val="00547E35"/>
    <w:rsid w:val="00557151"/>
    <w:rsid w:val="00562C2F"/>
    <w:rsid w:val="00565AE3"/>
    <w:rsid w:val="00566133"/>
    <w:rsid w:val="005668FF"/>
    <w:rsid w:val="00570A99"/>
    <w:rsid w:val="00570CF7"/>
    <w:rsid w:val="00576144"/>
    <w:rsid w:val="00586E7B"/>
    <w:rsid w:val="005919F7"/>
    <w:rsid w:val="005A017D"/>
    <w:rsid w:val="005A1F19"/>
    <w:rsid w:val="005A537D"/>
    <w:rsid w:val="005A6875"/>
    <w:rsid w:val="005B0041"/>
    <w:rsid w:val="005B0C93"/>
    <w:rsid w:val="005C0E78"/>
    <w:rsid w:val="005C263E"/>
    <w:rsid w:val="005C48A5"/>
    <w:rsid w:val="005C5404"/>
    <w:rsid w:val="005C6B69"/>
    <w:rsid w:val="005D1997"/>
    <w:rsid w:val="005E0EEF"/>
    <w:rsid w:val="005E5B76"/>
    <w:rsid w:val="00602C89"/>
    <w:rsid w:val="00603214"/>
    <w:rsid w:val="00610037"/>
    <w:rsid w:val="00616639"/>
    <w:rsid w:val="006176A4"/>
    <w:rsid w:val="00620A46"/>
    <w:rsid w:val="00622AF9"/>
    <w:rsid w:val="00623FC5"/>
    <w:rsid w:val="00626BA5"/>
    <w:rsid w:val="00631047"/>
    <w:rsid w:val="00643E4A"/>
    <w:rsid w:val="00645A90"/>
    <w:rsid w:val="00647515"/>
    <w:rsid w:val="00657551"/>
    <w:rsid w:val="00663F46"/>
    <w:rsid w:val="00666C72"/>
    <w:rsid w:val="006813AC"/>
    <w:rsid w:val="00681E40"/>
    <w:rsid w:val="006820FB"/>
    <w:rsid w:val="00684BB3"/>
    <w:rsid w:val="00693282"/>
    <w:rsid w:val="006A0E3E"/>
    <w:rsid w:val="006A1467"/>
    <w:rsid w:val="006A2286"/>
    <w:rsid w:val="006A4119"/>
    <w:rsid w:val="006A6FEE"/>
    <w:rsid w:val="006B46A4"/>
    <w:rsid w:val="006C0172"/>
    <w:rsid w:val="006C2C2D"/>
    <w:rsid w:val="006D5709"/>
    <w:rsid w:val="006E06F4"/>
    <w:rsid w:val="006E2FC5"/>
    <w:rsid w:val="006F6B61"/>
    <w:rsid w:val="006F75D1"/>
    <w:rsid w:val="007040E5"/>
    <w:rsid w:val="007279D7"/>
    <w:rsid w:val="007300F6"/>
    <w:rsid w:val="00730611"/>
    <w:rsid w:val="00730D77"/>
    <w:rsid w:val="0073118B"/>
    <w:rsid w:val="00732352"/>
    <w:rsid w:val="007344F4"/>
    <w:rsid w:val="007350BF"/>
    <w:rsid w:val="00737BA3"/>
    <w:rsid w:val="00741C4A"/>
    <w:rsid w:val="00755A72"/>
    <w:rsid w:val="007611DB"/>
    <w:rsid w:val="007619D4"/>
    <w:rsid w:val="007635BF"/>
    <w:rsid w:val="00765873"/>
    <w:rsid w:val="00770D7C"/>
    <w:rsid w:val="0077102C"/>
    <w:rsid w:val="00775430"/>
    <w:rsid w:val="00786354"/>
    <w:rsid w:val="007929CF"/>
    <w:rsid w:val="00797B1D"/>
    <w:rsid w:val="007A49D9"/>
    <w:rsid w:val="007A53CE"/>
    <w:rsid w:val="007A761C"/>
    <w:rsid w:val="007B3D42"/>
    <w:rsid w:val="007B5BCC"/>
    <w:rsid w:val="007B7C53"/>
    <w:rsid w:val="007C1DE7"/>
    <w:rsid w:val="007C2023"/>
    <w:rsid w:val="007C48BA"/>
    <w:rsid w:val="007C6BDC"/>
    <w:rsid w:val="007C7885"/>
    <w:rsid w:val="007D12AF"/>
    <w:rsid w:val="007D3C4F"/>
    <w:rsid w:val="007D519E"/>
    <w:rsid w:val="007E2D78"/>
    <w:rsid w:val="007F1654"/>
    <w:rsid w:val="007F6AA6"/>
    <w:rsid w:val="007F7BCC"/>
    <w:rsid w:val="0080068A"/>
    <w:rsid w:val="00800D4B"/>
    <w:rsid w:val="00802454"/>
    <w:rsid w:val="00805112"/>
    <w:rsid w:val="008069BE"/>
    <w:rsid w:val="008076E0"/>
    <w:rsid w:val="0081033F"/>
    <w:rsid w:val="008104DC"/>
    <w:rsid w:val="00810BB4"/>
    <w:rsid w:val="00815919"/>
    <w:rsid w:val="00817333"/>
    <w:rsid w:val="008173F0"/>
    <w:rsid w:val="00820359"/>
    <w:rsid w:val="00822405"/>
    <w:rsid w:val="008228FA"/>
    <w:rsid w:val="00824AEA"/>
    <w:rsid w:val="00833FD2"/>
    <w:rsid w:val="008352A3"/>
    <w:rsid w:val="0084101B"/>
    <w:rsid w:val="008429E3"/>
    <w:rsid w:val="00846A92"/>
    <w:rsid w:val="00856D44"/>
    <w:rsid w:val="008572AE"/>
    <w:rsid w:val="00863F32"/>
    <w:rsid w:val="00865E79"/>
    <w:rsid w:val="008724D2"/>
    <w:rsid w:val="00874FE4"/>
    <w:rsid w:val="0087714C"/>
    <w:rsid w:val="008902E6"/>
    <w:rsid w:val="00891D9D"/>
    <w:rsid w:val="008A4067"/>
    <w:rsid w:val="008A69A0"/>
    <w:rsid w:val="008B2E04"/>
    <w:rsid w:val="008B7E17"/>
    <w:rsid w:val="008C4A50"/>
    <w:rsid w:val="008D5006"/>
    <w:rsid w:val="008E329C"/>
    <w:rsid w:val="008E7D00"/>
    <w:rsid w:val="008E7DA3"/>
    <w:rsid w:val="008F4B75"/>
    <w:rsid w:val="009031BF"/>
    <w:rsid w:val="0090433A"/>
    <w:rsid w:val="009206CB"/>
    <w:rsid w:val="009244E7"/>
    <w:rsid w:val="009261A6"/>
    <w:rsid w:val="00930BBB"/>
    <w:rsid w:val="009311E9"/>
    <w:rsid w:val="00941A25"/>
    <w:rsid w:val="009427FB"/>
    <w:rsid w:val="009436DC"/>
    <w:rsid w:val="00963600"/>
    <w:rsid w:val="009666AD"/>
    <w:rsid w:val="0096686D"/>
    <w:rsid w:val="009720D2"/>
    <w:rsid w:val="00973079"/>
    <w:rsid w:val="0097411B"/>
    <w:rsid w:val="009749C1"/>
    <w:rsid w:val="00976EFF"/>
    <w:rsid w:val="00981E90"/>
    <w:rsid w:val="009833B2"/>
    <w:rsid w:val="00987934"/>
    <w:rsid w:val="0099510F"/>
    <w:rsid w:val="009A0913"/>
    <w:rsid w:val="009A1CF0"/>
    <w:rsid w:val="009A3CE6"/>
    <w:rsid w:val="009A7330"/>
    <w:rsid w:val="009B6AB4"/>
    <w:rsid w:val="009C67C5"/>
    <w:rsid w:val="009D6064"/>
    <w:rsid w:val="009E0B00"/>
    <w:rsid w:val="009E1420"/>
    <w:rsid w:val="009E151D"/>
    <w:rsid w:val="009F34EF"/>
    <w:rsid w:val="009F3D98"/>
    <w:rsid w:val="009F7948"/>
    <w:rsid w:val="00A031FF"/>
    <w:rsid w:val="00A03682"/>
    <w:rsid w:val="00A10A54"/>
    <w:rsid w:val="00A14509"/>
    <w:rsid w:val="00A17FC9"/>
    <w:rsid w:val="00A21B8B"/>
    <w:rsid w:val="00A31318"/>
    <w:rsid w:val="00A32D6E"/>
    <w:rsid w:val="00A34246"/>
    <w:rsid w:val="00A37B38"/>
    <w:rsid w:val="00A4267C"/>
    <w:rsid w:val="00A444A9"/>
    <w:rsid w:val="00A46927"/>
    <w:rsid w:val="00A47796"/>
    <w:rsid w:val="00A5124D"/>
    <w:rsid w:val="00A52F0F"/>
    <w:rsid w:val="00A65886"/>
    <w:rsid w:val="00A66892"/>
    <w:rsid w:val="00A71038"/>
    <w:rsid w:val="00A774A2"/>
    <w:rsid w:val="00A8004F"/>
    <w:rsid w:val="00A85327"/>
    <w:rsid w:val="00A8542F"/>
    <w:rsid w:val="00A90137"/>
    <w:rsid w:val="00A92F10"/>
    <w:rsid w:val="00A945FF"/>
    <w:rsid w:val="00A96735"/>
    <w:rsid w:val="00AA11E4"/>
    <w:rsid w:val="00AB0CC7"/>
    <w:rsid w:val="00AB4164"/>
    <w:rsid w:val="00AB45E2"/>
    <w:rsid w:val="00AB73AA"/>
    <w:rsid w:val="00AC4458"/>
    <w:rsid w:val="00AC4CA1"/>
    <w:rsid w:val="00AC797F"/>
    <w:rsid w:val="00AD7B19"/>
    <w:rsid w:val="00AE3915"/>
    <w:rsid w:val="00AE3E5B"/>
    <w:rsid w:val="00AE5297"/>
    <w:rsid w:val="00AE66B6"/>
    <w:rsid w:val="00AE6988"/>
    <w:rsid w:val="00AF2479"/>
    <w:rsid w:val="00B12814"/>
    <w:rsid w:val="00B4389B"/>
    <w:rsid w:val="00B43E6E"/>
    <w:rsid w:val="00B47B78"/>
    <w:rsid w:val="00B50030"/>
    <w:rsid w:val="00B504C1"/>
    <w:rsid w:val="00B66C74"/>
    <w:rsid w:val="00B7272E"/>
    <w:rsid w:val="00B7293E"/>
    <w:rsid w:val="00B81503"/>
    <w:rsid w:val="00B81FF8"/>
    <w:rsid w:val="00B822DA"/>
    <w:rsid w:val="00B85590"/>
    <w:rsid w:val="00B857B2"/>
    <w:rsid w:val="00B908E6"/>
    <w:rsid w:val="00B93A06"/>
    <w:rsid w:val="00B95B1D"/>
    <w:rsid w:val="00B96F2A"/>
    <w:rsid w:val="00BA01DE"/>
    <w:rsid w:val="00BA121A"/>
    <w:rsid w:val="00BA3AB2"/>
    <w:rsid w:val="00BA403A"/>
    <w:rsid w:val="00BA7717"/>
    <w:rsid w:val="00BB613D"/>
    <w:rsid w:val="00BB6B52"/>
    <w:rsid w:val="00BC0EA9"/>
    <w:rsid w:val="00BC7620"/>
    <w:rsid w:val="00BD1544"/>
    <w:rsid w:val="00BE0BAE"/>
    <w:rsid w:val="00BE318C"/>
    <w:rsid w:val="00BE6094"/>
    <w:rsid w:val="00C1109F"/>
    <w:rsid w:val="00C12F46"/>
    <w:rsid w:val="00C159FB"/>
    <w:rsid w:val="00C2297B"/>
    <w:rsid w:val="00C44135"/>
    <w:rsid w:val="00C469AB"/>
    <w:rsid w:val="00C516A6"/>
    <w:rsid w:val="00C53060"/>
    <w:rsid w:val="00C5391B"/>
    <w:rsid w:val="00C54019"/>
    <w:rsid w:val="00C57367"/>
    <w:rsid w:val="00C6694C"/>
    <w:rsid w:val="00C743D8"/>
    <w:rsid w:val="00C76AD6"/>
    <w:rsid w:val="00C83545"/>
    <w:rsid w:val="00C83AD0"/>
    <w:rsid w:val="00C855F5"/>
    <w:rsid w:val="00C859CB"/>
    <w:rsid w:val="00C8665D"/>
    <w:rsid w:val="00C86B5B"/>
    <w:rsid w:val="00C94143"/>
    <w:rsid w:val="00CA243E"/>
    <w:rsid w:val="00CA4F91"/>
    <w:rsid w:val="00CB1942"/>
    <w:rsid w:val="00CB22F2"/>
    <w:rsid w:val="00CB41C4"/>
    <w:rsid w:val="00CB7181"/>
    <w:rsid w:val="00CD11E9"/>
    <w:rsid w:val="00CD3427"/>
    <w:rsid w:val="00CD39E9"/>
    <w:rsid w:val="00CD4282"/>
    <w:rsid w:val="00CD7FA0"/>
    <w:rsid w:val="00CE2700"/>
    <w:rsid w:val="00CE507A"/>
    <w:rsid w:val="00CE522B"/>
    <w:rsid w:val="00CF3166"/>
    <w:rsid w:val="00D07F0D"/>
    <w:rsid w:val="00D11A7B"/>
    <w:rsid w:val="00D11D1B"/>
    <w:rsid w:val="00D15606"/>
    <w:rsid w:val="00D170BD"/>
    <w:rsid w:val="00D22251"/>
    <w:rsid w:val="00D33383"/>
    <w:rsid w:val="00D37930"/>
    <w:rsid w:val="00D417C2"/>
    <w:rsid w:val="00D463C6"/>
    <w:rsid w:val="00D541A4"/>
    <w:rsid w:val="00D56EFE"/>
    <w:rsid w:val="00D66AA6"/>
    <w:rsid w:val="00D71B82"/>
    <w:rsid w:val="00D735E3"/>
    <w:rsid w:val="00D97F4C"/>
    <w:rsid w:val="00DA24A4"/>
    <w:rsid w:val="00DB0F40"/>
    <w:rsid w:val="00DB3DDD"/>
    <w:rsid w:val="00DB606E"/>
    <w:rsid w:val="00DB7F91"/>
    <w:rsid w:val="00DD4760"/>
    <w:rsid w:val="00DD4900"/>
    <w:rsid w:val="00DD4B21"/>
    <w:rsid w:val="00DE12A1"/>
    <w:rsid w:val="00DF7AA1"/>
    <w:rsid w:val="00E10A4E"/>
    <w:rsid w:val="00E137CD"/>
    <w:rsid w:val="00E163AE"/>
    <w:rsid w:val="00E227FD"/>
    <w:rsid w:val="00E2367C"/>
    <w:rsid w:val="00E243EA"/>
    <w:rsid w:val="00E24EE6"/>
    <w:rsid w:val="00E27CB1"/>
    <w:rsid w:val="00E3136A"/>
    <w:rsid w:val="00E32B2E"/>
    <w:rsid w:val="00E35FF2"/>
    <w:rsid w:val="00E4438C"/>
    <w:rsid w:val="00E468BB"/>
    <w:rsid w:val="00E55E1F"/>
    <w:rsid w:val="00E57D82"/>
    <w:rsid w:val="00E57EE3"/>
    <w:rsid w:val="00E60F2C"/>
    <w:rsid w:val="00E672A7"/>
    <w:rsid w:val="00E703EF"/>
    <w:rsid w:val="00E73F08"/>
    <w:rsid w:val="00E75B84"/>
    <w:rsid w:val="00E76974"/>
    <w:rsid w:val="00E91860"/>
    <w:rsid w:val="00E9382A"/>
    <w:rsid w:val="00E94828"/>
    <w:rsid w:val="00EB7956"/>
    <w:rsid w:val="00EB7F5B"/>
    <w:rsid w:val="00EC045B"/>
    <w:rsid w:val="00EC3825"/>
    <w:rsid w:val="00EC56E1"/>
    <w:rsid w:val="00EC724A"/>
    <w:rsid w:val="00EC72C9"/>
    <w:rsid w:val="00ED19BF"/>
    <w:rsid w:val="00ED51AE"/>
    <w:rsid w:val="00EE309D"/>
    <w:rsid w:val="00EE33E0"/>
    <w:rsid w:val="00EF2E01"/>
    <w:rsid w:val="00EF38AB"/>
    <w:rsid w:val="00F0618C"/>
    <w:rsid w:val="00F144C1"/>
    <w:rsid w:val="00F153AD"/>
    <w:rsid w:val="00F172B2"/>
    <w:rsid w:val="00F2075A"/>
    <w:rsid w:val="00F20997"/>
    <w:rsid w:val="00F221A8"/>
    <w:rsid w:val="00F22B22"/>
    <w:rsid w:val="00F259F9"/>
    <w:rsid w:val="00F32A28"/>
    <w:rsid w:val="00F42147"/>
    <w:rsid w:val="00F536FF"/>
    <w:rsid w:val="00F62B82"/>
    <w:rsid w:val="00F66F67"/>
    <w:rsid w:val="00F71BB0"/>
    <w:rsid w:val="00F76675"/>
    <w:rsid w:val="00F81470"/>
    <w:rsid w:val="00F82ED9"/>
    <w:rsid w:val="00F928AB"/>
    <w:rsid w:val="00F929B9"/>
    <w:rsid w:val="00F9387A"/>
    <w:rsid w:val="00FA057A"/>
    <w:rsid w:val="00FA1598"/>
    <w:rsid w:val="00FA5182"/>
    <w:rsid w:val="00FA73BF"/>
    <w:rsid w:val="00FB572A"/>
    <w:rsid w:val="00FC503B"/>
    <w:rsid w:val="00FC6BFD"/>
    <w:rsid w:val="00FD31FA"/>
    <w:rsid w:val="00FD65A7"/>
    <w:rsid w:val="00FD6743"/>
    <w:rsid w:val="00FE4642"/>
    <w:rsid w:val="00FF1D90"/>
    <w:rsid w:val="00FF1E3C"/>
    <w:rsid w:val="00FF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E7"/>
    <w:rPr>
      <w:sz w:val="24"/>
      <w:szCs w:val="24"/>
    </w:rPr>
  </w:style>
  <w:style w:type="paragraph" w:styleId="4">
    <w:name w:val="heading 4"/>
    <w:basedOn w:val="a"/>
    <w:link w:val="40"/>
    <w:uiPriority w:val="9"/>
    <w:qFormat/>
    <w:rsid w:val="0037551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customStyle="1" w:styleId="Default">
    <w:name w:val="Default"/>
    <w:rsid w:val="001429F9"/>
    <w:pPr>
      <w:autoSpaceDE w:val="0"/>
      <w:autoSpaceDN w:val="0"/>
      <w:adjustRightInd w:val="0"/>
    </w:pPr>
    <w:rPr>
      <w:color w:val="000000"/>
      <w:sz w:val="24"/>
      <w:szCs w:val="24"/>
    </w:rPr>
  </w:style>
  <w:style w:type="character" w:customStyle="1" w:styleId="40">
    <w:name w:val="Заголовок 4 Знак"/>
    <w:basedOn w:val="a0"/>
    <w:link w:val="4"/>
    <w:uiPriority w:val="9"/>
    <w:rsid w:val="00375518"/>
    <w:rPr>
      <w:b/>
      <w:bCs/>
      <w:sz w:val="24"/>
      <w:szCs w:val="24"/>
    </w:rPr>
  </w:style>
  <w:style w:type="paragraph" w:customStyle="1" w:styleId="ConsPlusNonformat">
    <w:name w:val="ConsPlusNonformat"/>
    <w:uiPriority w:val="99"/>
    <w:rsid w:val="0029489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29489E"/>
    <w:pPr>
      <w:widowControl w:val="0"/>
      <w:autoSpaceDE w:val="0"/>
      <w:autoSpaceDN w:val="0"/>
      <w:adjustRightInd w:val="0"/>
    </w:pPr>
    <w:rPr>
      <w:rFonts w:ascii="Arial" w:hAnsi="Arial" w:cs="Arial"/>
    </w:rPr>
  </w:style>
  <w:style w:type="paragraph" w:customStyle="1" w:styleId="ConsPlusCell">
    <w:name w:val="ConsPlusCell"/>
    <w:uiPriority w:val="99"/>
    <w:rsid w:val="0029489E"/>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9489E"/>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715272975">
      <w:bodyDiv w:val="1"/>
      <w:marLeft w:val="0"/>
      <w:marRight w:val="0"/>
      <w:marTop w:val="0"/>
      <w:marBottom w:val="0"/>
      <w:divBdr>
        <w:top w:val="none" w:sz="0" w:space="0" w:color="auto"/>
        <w:left w:val="none" w:sz="0" w:space="0" w:color="auto"/>
        <w:bottom w:val="none" w:sz="0" w:space="0" w:color="auto"/>
        <w:right w:val="none" w:sz="0" w:space="0" w:color="auto"/>
      </w:divBdr>
    </w:div>
    <w:div w:id="1148474906">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34416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F9DA6B8738C735CAB2C6A16F6AF835F02589B40C9A98FD9EB313886C1F6B3767C505113ADAC7927CFEAF33D16CF080E2A2E272580F338132589A3B0zEJ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F659-B3CB-484E-BE93-EF8514A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Листратенкова</cp:lastModifiedBy>
  <cp:revision>2</cp:revision>
  <cp:lastPrinted>2021-07-28T07:47:00Z</cp:lastPrinted>
  <dcterms:created xsi:type="dcterms:W3CDTF">2023-03-21T09:14:00Z</dcterms:created>
  <dcterms:modified xsi:type="dcterms:W3CDTF">2023-03-21T09:14:00Z</dcterms:modified>
</cp:coreProperties>
</file>