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34" w:rsidRDefault="009F373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3734" w:rsidRDefault="009F3734">
      <w:pPr>
        <w:pStyle w:val="ConsPlusNormal"/>
        <w:jc w:val="both"/>
        <w:outlineLvl w:val="0"/>
      </w:pPr>
    </w:p>
    <w:p w:rsidR="009F3734" w:rsidRDefault="009F3734">
      <w:pPr>
        <w:pStyle w:val="ConsPlusTitle"/>
        <w:jc w:val="center"/>
        <w:outlineLvl w:val="0"/>
      </w:pPr>
      <w:r>
        <w:t>АДМИНИСТРАЦИЯ СМОЛЕНСКОЙ ОБЛАСТИ</w:t>
      </w:r>
    </w:p>
    <w:p w:rsidR="009F3734" w:rsidRDefault="009F3734">
      <w:pPr>
        <w:pStyle w:val="ConsPlusTitle"/>
        <w:jc w:val="center"/>
      </w:pPr>
    </w:p>
    <w:p w:rsidR="009F3734" w:rsidRDefault="009F3734">
      <w:pPr>
        <w:pStyle w:val="ConsPlusTitle"/>
        <w:jc w:val="center"/>
      </w:pPr>
      <w:r>
        <w:t>ПОСТАНОВЛЕНИЕ</w:t>
      </w:r>
    </w:p>
    <w:p w:rsidR="009F3734" w:rsidRDefault="009F3734">
      <w:pPr>
        <w:pStyle w:val="ConsPlusTitle"/>
        <w:jc w:val="center"/>
      </w:pPr>
      <w:r>
        <w:t>от 24 апреля 2014 г. N 305</w:t>
      </w:r>
    </w:p>
    <w:p w:rsidR="009F3734" w:rsidRDefault="009F3734">
      <w:pPr>
        <w:pStyle w:val="ConsPlusTitle"/>
        <w:jc w:val="center"/>
      </w:pPr>
    </w:p>
    <w:p w:rsidR="009F3734" w:rsidRDefault="009F3734">
      <w:pPr>
        <w:pStyle w:val="ConsPlusTitle"/>
        <w:jc w:val="center"/>
      </w:pPr>
      <w:r>
        <w:t>ОБ УТВЕРЖДЕНИИ ПОРЯДКА ОПРЕДЕЛЕНИЯ ОБЪЕМА И УСЛОВИЙ</w:t>
      </w:r>
    </w:p>
    <w:p w:rsidR="009F3734" w:rsidRDefault="009F3734">
      <w:pPr>
        <w:pStyle w:val="ConsPlusTitle"/>
        <w:jc w:val="center"/>
      </w:pPr>
      <w:r>
        <w:t>ПРЕДОСТАВЛЕНИЯ СУБСИДИЙ ЧАСТНЫМ ОБЩЕОБРАЗОВАТЕЛЬНЫМ</w:t>
      </w:r>
    </w:p>
    <w:p w:rsidR="009F3734" w:rsidRDefault="009F3734">
      <w:pPr>
        <w:pStyle w:val="ConsPlusTitle"/>
        <w:jc w:val="center"/>
      </w:pPr>
      <w:r>
        <w:t>ОРГАНИЗАЦИЯМ, ОСУЩЕСТВЛЯЮЩИМ ОБРАЗОВАТЕЛЬНУЮ ДЕЯТЕЛЬНОСТЬ</w:t>
      </w:r>
    </w:p>
    <w:p w:rsidR="009F3734" w:rsidRDefault="009F3734">
      <w:pPr>
        <w:pStyle w:val="ConsPlusTitle"/>
        <w:jc w:val="center"/>
      </w:pPr>
      <w:r>
        <w:t>ПО ИМЕЮЩИМ ГОСУДАРСТВЕННУЮ АККРЕДИТАЦИЮ ОСНОВНЫМ</w:t>
      </w:r>
    </w:p>
    <w:p w:rsidR="009F3734" w:rsidRDefault="009F3734">
      <w:pPr>
        <w:pStyle w:val="ConsPlusTitle"/>
        <w:jc w:val="center"/>
      </w:pPr>
      <w:r>
        <w:t>ОБЩЕОБРАЗОВАТЕЛЬНЫМ ПРОГРАММАМ, НА ВОЗМЕЩЕНИЕ ЗАТРАТ,</w:t>
      </w:r>
    </w:p>
    <w:p w:rsidR="009F3734" w:rsidRDefault="009F3734">
      <w:pPr>
        <w:pStyle w:val="ConsPlusTitle"/>
        <w:jc w:val="center"/>
      </w:pPr>
      <w:r>
        <w:t>СВЯЗАННЫХ С ПОЛУЧЕНИЕМ НАЧАЛЬНОГО ОБЩЕГО, ОСНОВНОГО ОБЩЕГО,</w:t>
      </w:r>
    </w:p>
    <w:p w:rsidR="009F3734" w:rsidRDefault="009F3734">
      <w:pPr>
        <w:pStyle w:val="ConsPlusTitle"/>
        <w:jc w:val="center"/>
      </w:pPr>
      <w:r>
        <w:t>СРЕДНЕГО ОБЩЕГО ОБРАЗОВАНИЯ, ВКЛЮЧАЯ РАСХОДЫ НА ОПЛАТУ</w:t>
      </w:r>
    </w:p>
    <w:p w:rsidR="009F3734" w:rsidRDefault="009F3734">
      <w:pPr>
        <w:pStyle w:val="ConsPlusTitle"/>
        <w:jc w:val="center"/>
      </w:pPr>
      <w:r>
        <w:t>ТРУДА, ПРИОБРЕТЕНИЕ УЧЕБНИКОВ И УЧЕБНЫХ ПОСОБИЙ, СРЕДСТВ</w:t>
      </w:r>
    </w:p>
    <w:p w:rsidR="009F3734" w:rsidRDefault="009F3734">
      <w:pPr>
        <w:pStyle w:val="ConsPlusTitle"/>
        <w:jc w:val="center"/>
      </w:pPr>
      <w:r>
        <w:t>ОБУЧЕНИЯ, ИГР, ИГРУШЕК (ЗА ИСКЛЮЧЕНИЕМ РАСХОДОВ</w:t>
      </w:r>
    </w:p>
    <w:p w:rsidR="009F3734" w:rsidRDefault="009F3734">
      <w:pPr>
        <w:pStyle w:val="ConsPlusTitle"/>
        <w:jc w:val="center"/>
      </w:pPr>
      <w:r>
        <w:t>НА СОДЕРЖАНИЕ ЗДАНИЙ И ОПЛАТУ КОММУНАЛЬНЫХ УСЛУГ),</w:t>
      </w:r>
    </w:p>
    <w:p w:rsidR="009F3734" w:rsidRDefault="009F3734">
      <w:pPr>
        <w:pStyle w:val="ConsPlusTitle"/>
        <w:jc w:val="center"/>
      </w:pPr>
      <w:r>
        <w:t>В РАМКАХ РЕАЛИЗАЦИИ ОБЛАСТНОЙ ГОСУДАРСТВЕННОЙ ПРОГРАММЫ</w:t>
      </w:r>
    </w:p>
    <w:p w:rsidR="009F3734" w:rsidRDefault="009F3734">
      <w:pPr>
        <w:pStyle w:val="ConsPlusTitle"/>
        <w:jc w:val="center"/>
      </w:pPr>
      <w:r>
        <w:t>"РАЗВИТИЕ ОБРАЗОВАНИЯ В СМОЛЕНСКОЙ ОБЛАСТИ"</w:t>
      </w:r>
    </w:p>
    <w:p w:rsidR="009F3734" w:rsidRDefault="009F37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F37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5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19.06.2019 </w:t>
            </w:r>
            <w:hyperlink r:id="rId6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29.12.2022 </w:t>
            </w:r>
            <w:hyperlink r:id="rId7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</w:tr>
    </w:tbl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ind w:firstLine="540"/>
        <w:jc w:val="both"/>
      </w:pPr>
      <w:r>
        <w:t xml:space="preserve">В целях реализации областной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"Развитие образования в Смоленской области", утвержденной постановлением Администрации Смоленской области от 29.11.2013 N 984, Администрация Смоленской области постановляет: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>2. Признать утратившими силу: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17.01.2011 N 12 "Об утверждении Порядка определения объема и условий предоставления субсидий негосударственным общеобразовательным учреждениям, зарегистрированным и осуществляющим свою деятельность на территории Смоленской области, имеющим лицензию на право ведения образовательной деятельности, в целях возмещения затрат в связи с оказанием негосударственными общеобразовательными учреждениями образовательных услуг в части реализации основных общеобразовательных программ";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02.12.2013 N 995 "О внесении изменений в Порядок определения объема и условий предоставления субсидий негосударственным общеобразовательным учреждениям, зарегистрированным и осуществляющим свою деятельность на территории Смоленской области, имеющим лицензию на право ведения образовательной деятельности, в целях возмещения затрат в связи с оказанием негосударственными общеобразовательными учреждениями образовательных услуг в части реализации основных общеобразовательных программ".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right"/>
      </w:pPr>
      <w:r>
        <w:t>Губернатор</w:t>
      </w:r>
    </w:p>
    <w:p w:rsidR="009F3734" w:rsidRDefault="009F3734">
      <w:pPr>
        <w:pStyle w:val="ConsPlusNormal"/>
        <w:jc w:val="right"/>
      </w:pPr>
      <w:r>
        <w:t>Смоленской области</w:t>
      </w:r>
    </w:p>
    <w:p w:rsidR="009F3734" w:rsidRDefault="009F3734">
      <w:pPr>
        <w:pStyle w:val="ConsPlusNormal"/>
        <w:jc w:val="right"/>
      </w:pPr>
      <w:r>
        <w:t>А.В.ОСТРОВСКИЙ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right"/>
        <w:outlineLvl w:val="0"/>
      </w:pPr>
      <w:r>
        <w:t>Утвержден</w:t>
      </w:r>
    </w:p>
    <w:p w:rsidR="009F3734" w:rsidRDefault="009F3734">
      <w:pPr>
        <w:pStyle w:val="ConsPlusNormal"/>
        <w:jc w:val="right"/>
      </w:pPr>
      <w:r>
        <w:t>постановлением</w:t>
      </w:r>
    </w:p>
    <w:p w:rsidR="009F3734" w:rsidRDefault="009F3734">
      <w:pPr>
        <w:pStyle w:val="ConsPlusNormal"/>
        <w:jc w:val="right"/>
      </w:pPr>
      <w:r>
        <w:t>Администрации</w:t>
      </w:r>
    </w:p>
    <w:p w:rsidR="009F3734" w:rsidRDefault="009F3734">
      <w:pPr>
        <w:pStyle w:val="ConsPlusNormal"/>
        <w:jc w:val="right"/>
      </w:pPr>
      <w:r>
        <w:t>Смоленской области</w:t>
      </w:r>
    </w:p>
    <w:p w:rsidR="009F3734" w:rsidRDefault="009F3734">
      <w:pPr>
        <w:pStyle w:val="ConsPlusNormal"/>
        <w:jc w:val="right"/>
      </w:pPr>
      <w:r>
        <w:t>от 24.04.2014 N 305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Title"/>
        <w:jc w:val="center"/>
      </w:pPr>
      <w:bookmarkStart w:id="0" w:name="P44"/>
      <w:bookmarkEnd w:id="0"/>
      <w:r>
        <w:t>ПОРЯДОК</w:t>
      </w:r>
    </w:p>
    <w:p w:rsidR="009F3734" w:rsidRDefault="009F3734">
      <w:pPr>
        <w:pStyle w:val="ConsPlusTitle"/>
        <w:jc w:val="center"/>
      </w:pPr>
      <w:r>
        <w:t>ОПРЕДЕЛЕНИЯ ОБЪЕМА И УСЛОВИЙ ПРЕДОСТАВЛЕНИЯ СУБСИДИЙ ЧАСТНЫМ</w:t>
      </w:r>
    </w:p>
    <w:p w:rsidR="009F3734" w:rsidRDefault="009F3734">
      <w:pPr>
        <w:pStyle w:val="ConsPlusTitle"/>
        <w:jc w:val="center"/>
      </w:pPr>
      <w:r>
        <w:t>ОБЩЕОБРАЗОВАТЕЛЬНЫМ ОРГАНИЗАЦИЯМ, ОСУЩЕСТВЛЯЮЩИМ</w:t>
      </w:r>
    </w:p>
    <w:p w:rsidR="009F3734" w:rsidRDefault="009F3734">
      <w:pPr>
        <w:pStyle w:val="ConsPlusTitle"/>
        <w:jc w:val="center"/>
      </w:pPr>
      <w:r>
        <w:t>ОБРАЗОВАТЕЛЬНУЮ ДЕЯТЕЛЬНОСТЬ ПО ИМЕЮЩИМ ГОСУДАРСТВЕННУЮ</w:t>
      </w:r>
    </w:p>
    <w:p w:rsidR="009F3734" w:rsidRDefault="009F3734">
      <w:pPr>
        <w:pStyle w:val="ConsPlusTitle"/>
        <w:jc w:val="center"/>
      </w:pPr>
      <w:r>
        <w:t>АККРЕДИТАЦИЮ ОСНОВНЫМ ОБЩЕОБРАЗОВАТЕЛЬНЫМ ПРОГРАММАМ,</w:t>
      </w:r>
    </w:p>
    <w:p w:rsidR="009F3734" w:rsidRDefault="009F3734">
      <w:pPr>
        <w:pStyle w:val="ConsPlusTitle"/>
        <w:jc w:val="center"/>
      </w:pPr>
      <w:r>
        <w:t>НА ВОЗМЕЩЕНИЕ ЗАТРАТ, СВЯЗАННЫХ С ПОЛУЧЕНИЕМ НАЧАЛЬНОГО</w:t>
      </w:r>
    </w:p>
    <w:p w:rsidR="009F3734" w:rsidRDefault="009F3734">
      <w:pPr>
        <w:pStyle w:val="ConsPlusTitle"/>
        <w:jc w:val="center"/>
      </w:pPr>
      <w:r>
        <w:t>ОБЩЕГО, ОСНОВНОГО ОБЩЕГО, СРЕДНЕГО ОБЩЕГО ОБРАЗОВАНИЯ,</w:t>
      </w:r>
    </w:p>
    <w:p w:rsidR="009F3734" w:rsidRDefault="009F3734">
      <w:pPr>
        <w:pStyle w:val="ConsPlusTitle"/>
        <w:jc w:val="center"/>
      </w:pPr>
      <w:r>
        <w:lastRenderedPageBreak/>
        <w:t>ВКЛЮЧАЯ РАСХОДЫ НА ОПЛАТУ ТРУДА, ПРИОБРЕТЕНИЕ УЧЕБНИКОВ</w:t>
      </w:r>
    </w:p>
    <w:p w:rsidR="009F3734" w:rsidRDefault="009F3734">
      <w:pPr>
        <w:pStyle w:val="ConsPlusTitle"/>
        <w:jc w:val="center"/>
      </w:pPr>
      <w:r>
        <w:t>И УЧЕБНЫХ ПОСОБИЙ, СРЕДСТВ ОБУЧЕНИЯ, ИГР, ИГРУШЕК</w:t>
      </w:r>
    </w:p>
    <w:p w:rsidR="009F3734" w:rsidRDefault="009F3734">
      <w:pPr>
        <w:pStyle w:val="ConsPlusTitle"/>
        <w:jc w:val="center"/>
      </w:pPr>
      <w:r>
        <w:t>(ЗА ИСКЛЮЧЕНИЕМ РАСХОДОВ НА СОДЕРЖАНИЕ ЗДАНИЙ И ОПЛАТУ</w:t>
      </w:r>
    </w:p>
    <w:p w:rsidR="009F3734" w:rsidRDefault="009F3734">
      <w:pPr>
        <w:pStyle w:val="ConsPlusTitle"/>
        <w:jc w:val="center"/>
      </w:pPr>
      <w:r>
        <w:t>КОММУНАЛЬНЫХ УСЛУГ), В РАМКАХ РЕАЛИЗАЦИИ ОБЛАСТНОЙ</w:t>
      </w:r>
    </w:p>
    <w:p w:rsidR="009F3734" w:rsidRDefault="009F3734">
      <w:pPr>
        <w:pStyle w:val="ConsPlusTitle"/>
        <w:jc w:val="center"/>
      </w:pPr>
      <w:r>
        <w:t>ГОСУДАРСТВЕННОЙ ПРОГРАММЫ "РАЗВИТИЕ ОБРАЗОВАНИЯ</w:t>
      </w:r>
    </w:p>
    <w:p w:rsidR="009F3734" w:rsidRDefault="009F3734">
      <w:pPr>
        <w:pStyle w:val="ConsPlusTitle"/>
        <w:jc w:val="center"/>
      </w:pPr>
      <w:r>
        <w:t>В СМОЛЕНСКОЙ ОБЛАСТИ"</w:t>
      </w:r>
    </w:p>
    <w:p w:rsidR="009F3734" w:rsidRDefault="009F37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F37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F3734" w:rsidRDefault="009F37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3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19.06.2019 </w:t>
            </w:r>
            <w:hyperlink r:id="rId14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29.12.2022 </w:t>
            </w:r>
            <w:hyperlink r:id="rId15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34" w:rsidRDefault="009F3734">
            <w:pPr>
              <w:pStyle w:val="ConsPlusNormal"/>
            </w:pPr>
          </w:p>
        </w:tc>
      </w:tr>
    </w:tbl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ind w:firstLine="540"/>
        <w:jc w:val="both"/>
      </w:pPr>
      <w:bookmarkStart w:id="1" w:name="P61"/>
      <w:bookmarkEnd w:id="1"/>
      <w:r>
        <w:t>1. Настоящий Порядок разработан в целях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 (далее соответственно - субсидии, частные организации).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2" w:name="P63"/>
      <w:bookmarkEnd w:id="2"/>
      <w:r>
        <w:t xml:space="preserve">2. Субсидии предоставляются частным организациям в целях возмещения затрат, указанных в </w:t>
      </w:r>
      <w:hyperlink w:anchor="P6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3. Объем субсидий утверждается областным законом об областном бюджете на соответствующий финансовый год и плановый период.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4. Размер субсидий рассчитывается по следующей формуле: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center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Nоб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Kоб</w:t>
      </w:r>
      <w:r>
        <w:rPr>
          <w:vertAlign w:val="subscript"/>
        </w:rPr>
        <w:t>i</w:t>
      </w:r>
      <w:proofErr w:type="spellEnd"/>
      <w:r>
        <w:t>, где: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proofErr w:type="spellStart"/>
      <w:r>
        <w:lastRenderedPageBreak/>
        <w:t>C</w:t>
      </w:r>
      <w:r>
        <w:rPr>
          <w:vertAlign w:val="subscript"/>
        </w:rPr>
        <w:t>i</w:t>
      </w:r>
      <w:proofErr w:type="spellEnd"/>
      <w:r>
        <w:t xml:space="preserve"> - размер субсидии, предоставляемой в соответствующем финансовом году </w:t>
      </w:r>
      <w:proofErr w:type="spellStart"/>
      <w:r>
        <w:t>i-й</w:t>
      </w:r>
      <w:proofErr w:type="spellEnd"/>
      <w:r>
        <w:t xml:space="preserve"> частной организации. Размер субсидии не должен превышать фактически произведенных расходов на оплату труда, приобретение учебников и учебных пособий, средств обучения, игр, игрушек;</w:t>
      </w:r>
    </w:p>
    <w:p w:rsidR="009F3734" w:rsidRDefault="009F3734">
      <w:pPr>
        <w:pStyle w:val="ConsPlusNormal"/>
        <w:spacing w:before="280"/>
        <w:ind w:firstLine="540"/>
        <w:jc w:val="both"/>
      </w:pPr>
      <w:proofErr w:type="spellStart"/>
      <w:r>
        <w:t>Nоб</w:t>
      </w:r>
      <w:proofErr w:type="spellEnd"/>
      <w:r>
        <w:t xml:space="preserve"> - норматив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в сельских и городских населенных пунктах, всех уровней общего образования (за исключением дошкольного образования)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который определяется в соответствии с нормативным правовым актом Администрации Смоленской области;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proofErr w:type="spellStart"/>
      <w:r>
        <w:t>Kоб</w:t>
      </w:r>
      <w:r>
        <w:rPr>
          <w:vertAlign w:val="subscript"/>
        </w:rPr>
        <w:t>i</w:t>
      </w:r>
      <w:proofErr w:type="spellEnd"/>
      <w:r>
        <w:t xml:space="preserve"> - численность обучающихся </w:t>
      </w:r>
      <w:proofErr w:type="spellStart"/>
      <w:r>
        <w:t>i-й</w:t>
      </w:r>
      <w:proofErr w:type="spellEnd"/>
      <w:r>
        <w:t xml:space="preserve"> частной организации по состоянию на 1 сентября предыдущего финансового года.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Размер субсидии подлежит корректировке в течение финансового года в случае изменения величины норматива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в сельских и городских населенных пунктах всех уровней общего образования (за исключением дошкольного образования)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При изменении по состоянию на 1 сентября текущего финансового года численности обучающихся в частных организациях применяется среднегодовая численность обучающихся в частных организациях (из расчета численности с 1 января до 1 сентября текущего финансового года - по состоянию на 1 сентября предыдущего финансового года, с 1 сентября по 31 декабря текущего финансового года - по состоянию на 1 сентября текущего финансового года).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5. Главным распорядителем средств областного бюджета, предусмотренных для предоставления субсидий, является Департамент Смоленской области по </w:t>
      </w:r>
      <w:r>
        <w:lastRenderedPageBreak/>
        <w:t>образованию и науке (далее - Департамент).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3" w:name="P83"/>
      <w:bookmarkEnd w:id="3"/>
      <w:r>
        <w:t>6. Субсидии предоставляются частным организациям, относящимся к категории некоммерческих организаций, осуществляющим свою деятельность на территории Смоленской области и имеющим лицензию на осуществление образовательной деятельности.</w:t>
      </w:r>
    </w:p>
    <w:p w:rsidR="009F3734" w:rsidRDefault="009F3734">
      <w:pPr>
        <w:pStyle w:val="ConsPlusNormal"/>
        <w:jc w:val="both"/>
      </w:pPr>
      <w:r>
        <w:t xml:space="preserve">(п. 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4" w:name="P85"/>
      <w:bookmarkEnd w:id="4"/>
      <w:r>
        <w:t xml:space="preserve">6.1. Критерием отбора частных организаций для предоставления субсидий является соответствие их категории, указанной в пункте 6 настоящего Порядка, условиям предоставления субсидий, установленным пунктом 7 настоящего Порядка, представление документов, предусмотренных </w:t>
      </w:r>
      <w:hyperlink w:anchor="P100">
        <w:r>
          <w:rPr>
            <w:color w:val="0000FF"/>
          </w:rPr>
          <w:t>пунктом 7.1</w:t>
        </w:r>
      </w:hyperlink>
      <w:r>
        <w:t xml:space="preserve"> настоящего Порядка, а также соответствие таких документов установленным данным пунктом требованиям.</w:t>
      </w:r>
    </w:p>
    <w:p w:rsidR="009F3734" w:rsidRDefault="009F3734">
      <w:pPr>
        <w:pStyle w:val="ConsPlusNormal"/>
        <w:jc w:val="both"/>
      </w:pPr>
      <w:r>
        <w:t xml:space="preserve">(п. 6.1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5" w:name="P87"/>
      <w:bookmarkEnd w:id="5"/>
      <w:r>
        <w:t>7. Условиями предоставления субсидий являются: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6" w:name="P88"/>
      <w:bookmarkEnd w:id="6"/>
      <w:r>
        <w:t>- отсутствие у частной организации недоимки по уплате налогов, сборов и иных обязательных платежей в бюджетную систему всех уровней;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абзац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19.06.2019 N 370;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7" w:name="P90"/>
      <w:bookmarkEnd w:id="7"/>
      <w:r>
        <w:t xml:space="preserve">- неполучение частной организацией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63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</w:t>
      </w:r>
      <w:proofErr w:type="spellStart"/>
      <w:r>
        <w:t>ненахождение</w:t>
      </w:r>
      <w:proofErr w:type="spellEnd"/>
      <w:r>
        <w:t xml:space="preserve"> частной организации в процессе реорганизации (за исключением реорганизации в форме присоединения к частной организации другого юридического лица), ликвидации, </w:t>
      </w:r>
      <w:proofErr w:type="spellStart"/>
      <w:r>
        <w:t>невведение</w:t>
      </w:r>
      <w:proofErr w:type="spellEnd"/>
      <w:r>
        <w:t xml:space="preserve"> в отношении ее процедуры банкротства, </w:t>
      </w:r>
      <w:proofErr w:type="spellStart"/>
      <w:r>
        <w:t>неприостановление</w:t>
      </w:r>
      <w:proofErr w:type="spellEnd"/>
      <w:r>
        <w:t xml:space="preserve"> деятельности частной организации в порядке, предусмотренном законодательством Российской Федерации;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8" w:name="P93"/>
      <w:bookmarkEnd w:id="8"/>
      <w:r>
        <w:t xml:space="preserve">- </w:t>
      </w:r>
      <w:proofErr w:type="spellStart"/>
      <w:r>
        <w:t>неотнесение</w:t>
      </w:r>
      <w:proofErr w:type="spellEnd"/>
      <w:r>
        <w:t xml:space="preserve"> частной организации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 таких юридических лиц, в совокупности превышает 50 процентов;</w:t>
      </w:r>
    </w:p>
    <w:p w:rsidR="009F3734" w:rsidRDefault="009F3734">
      <w:pPr>
        <w:pStyle w:val="ConsPlusNormal"/>
        <w:jc w:val="both"/>
      </w:pPr>
      <w:r>
        <w:lastRenderedPageBreak/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наличие в текущем финансовом году затрат, связанных с предоставлением начального общего, основного общего, среднего общего образования, а именно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наличие согласия частной организации на осуществление Департаментом и Департаментом Смоленской области по осуществлению контроля и взаимодействию с административными органами проверок соблюдения условий и порядка предоставления субсидий частной организацией.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Частная организация должна соответствовать условиям, указанным в </w:t>
      </w:r>
      <w:hyperlink w:anchor="P88">
        <w:r>
          <w:rPr>
            <w:color w:val="0000FF"/>
          </w:rPr>
          <w:t>абзацах втором</w:t>
        </w:r>
      </w:hyperlink>
      <w:r>
        <w:t xml:space="preserve">, </w:t>
      </w:r>
      <w:hyperlink w:anchor="P90">
        <w:r>
          <w:rPr>
            <w:color w:val="0000FF"/>
          </w:rPr>
          <w:t>четвертом</w:t>
        </w:r>
      </w:hyperlink>
      <w:r>
        <w:t xml:space="preserve"> - </w:t>
      </w:r>
      <w:hyperlink w:anchor="P93">
        <w:r>
          <w:rPr>
            <w:color w:val="0000FF"/>
          </w:rPr>
          <w:t>шестом настоящего пункта</w:t>
        </w:r>
      </w:hyperlink>
      <w:r>
        <w:t>, на первое число месяца, в котором представляются заявление о предоставлении субсидии и прилагаемые к нему документы.</w:t>
      </w:r>
    </w:p>
    <w:p w:rsidR="009F3734" w:rsidRDefault="009F3734">
      <w:pPr>
        <w:pStyle w:val="ConsPlusNormal"/>
        <w:jc w:val="both"/>
      </w:pPr>
      <w:r>
        <w:t xml:space="preserve">(в ред. постановлений Администрации Смоленской области от 13.03.2019 </w:t>
      </w:r>
      <w:hyperlink r:id="rId31">
        <w:r>
          <w:rPr>
            <w:color w:val="0000FF"/>
          </w:rPr>
          <w:t>N 106</w:t>
        </w:r>
      </w:hyperlink>
      <w:r>
        <w:t xml:space="preserve">, от 29.12.2022 </w:t>
      </w:r>
      <w:hyperlink r:id="rId32">
        <w:r>
          <w:rPr>
            <w:color w:val="0000FF"/>
          </w:rPr>
          <w:t>N 1071</w:t>
        </w:r>
      </w:hyperlink>
      <w:r>
        <w:t>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9" w:name="P100"/>
      <w:bookmarkEnd w:id="9"/>
      <w:r>
        <w:t>7.1. Для принятия решения о предоставлении субсидии или об отказе в предоставлении субсидии частная организация представляет в Департамент следующие документы: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заявление о предоставлении субсидии по форме, утвержденной приказом начальника Департамента;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копию учредительных документов частной организации, заверенную частной организацией;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10" w:name="P103"/>
      <w:bookmarkEnd w:id="10"/>
      <w:r>
        <w:t>- выписку из Единого государственного реестра юридических лиц, полученную частной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</w:t>
      </w:r>
      <w:proofErr w:type="spellStart"/>
      <w:r>
        <w:t>www.nalog.ru</w:t>
      </w:r>
      <w:proofErr w:type="spellEnd"/>
      <w: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</w:t>
      </w:r>
      <w:proofErr w:type="spellStart"/>
      <w:r>
        <w:t>www.nalog.ru</w:t>
      </w:r>
      <w:proofErr w:type="spellEnd"/>
      <w:r>
        <w:t>) в форме электронного документа в формате PDF, подписанного усиленной квалифицированной электронной подписью;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>- информацию налогового органа об исполнении частной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 о предоставлении субсидии;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информацию о списочной численности обучающихся частной организации по состоянию на 1 сентября предыдущего финансового года по форме, утвержденной приказом начальника Департамента.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Формы документов, указанных в абзацах втором, шестом настоящего пункта, размещаются на сайте Департамента в информационно-телекоммуникационной сети "Интернет".</w:t>
      </w:r>
    </w:p>
    <w:p w:rsidR="009F3734" w:rsidRDefault="009F3734">
      <w:pPr>
        <w:pStyle w:val="ConsPlusNormal"/>
        <w:jc w:val="both"/>
      </w:pPr>
      <w:r>
        <w:t xml:space="preserve">(п. 7.1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7.2. Департамент в течение 5 календарных дней с даты подачи заявления о предоставлении субсидии рассматривает представленные документы на предмет отсутствия оснований для отказа в предоставлении субсидии, указанных в </w:t>
      </w:r>
      <w:hyperlink w:anchor="P116">
        <w:r>
          <w:rPr>
            <w:color w:val="0000FF"/>
          </w:rPr>
          <w:t>пункте 7.3</w:t>
        </w:r>
      </w:hyperlink>
      <w:r>
        <w:t xml:space="preserve"> настоящего Порядка, и по результатам рассмотрения документов принимает решение о предоставлении субсидии либо об отказе в предоставлении субсидии.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Частная организация имеет право отозвать представленное заявление о предоставлении субсидии в течение 5 рабочих дней со дня регистрации его при условии письменного уведомления об этом Департамента. Отзыв заявления о предоставлении субсидии регистрируется специалистом Департамента в день получения письменного уведомления. Представленные в Департамент документы на получение субсидии в таком случае не рассматриваются и возвращаются частной организации в течение 5 календарных дней с даты регистрации письменного уведомления.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В случае принятия решения о предоставлении субсидии Департамент в течение 3 рабочих дней уведомляет частную организацию об этом в письменной форме и в течение 7 рабочих дней со дня уведомления частной организации заключает с частной организацией договор о предоставлении субсидии, определяющий состав расходов и перечень документов, подтверждающих произведенные частной организацией затраты, связанные с предоставлением начального общего, основного общего, среднего общего образования, а именно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с учетом типовой формы, утвержденной приказом начальника Департамента бюджета и финансов Смоленской области. Проект договора о предоставлении субсидии размещается на сайте Департамента в информационно-телекоммуникационной сети "Интернет".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 xml:space="preserve">В договор о предоставлении субсидии обязательно включается условие о согласовании новых условий договора о предоставлении субсидии или о расторжении договора о предоставлении субсидии при </w:t>
      </w:r>
      <w:proofErr w:type="spellStart"/>
      <w:r>
        <w:t>недостижении</w:t>
      </w:r>
      <w:proofErr w:type="spellEnd"/>
      <w:r>
        <w:t xml:space="preserve"> согласия по новым условиям договора о предоставлении субсидии 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134">
        <w:r>
          <w:rPr>
            <w:color w:val="0000FF"/>
          </w:rPr>
          <w:t>пункте 9</w:t>
        </w:r>
      </w:hyperlink>
      <w:r>
        <w:t xml:space="preserve"> настоящего Порядка, приводящего к невозможности предоставления субсидии в размере, определенном договором о предоставлении субсидии.</w:t>
      </w:r>
    </w:p>
    <w:p w:rsidR="009F3734" w:rsidRDefault="009F3734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В случае принятия решения об отказе в предоставлении субсидии Департамент в течение 3 рабочих дней уведомляет частную организацию об этом в письменной форме с указанием причин отказа.</w:t>
      </w:r>
    </w:p>
    <w:p w:rsidR="009F3734" w:rsidRDefault="009F3734">
      <w:pPr>
        <w:pStyle w:val="ConsPlusNormal"/>
        <w:jc w:val="both"/>
      </w:pPr>
      <w:r>
        <w:t xml:space="preserve">(п. 7.2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11" w:name="P116"/>
      <w:bookmarkEnd w:id="11"/>
      <w:r>
        <w:t>7.3. Основаниями для отказа в предоставлении субсидии являются: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несоответствие частной организации категории, указанной в </w:t>
      </w:r>
      <w:hyperlink w:anchor="P83">
        <w:r>
          <w:rPr>
            <w:color w:val="0000FF"/>
          </w:rPr>
          <w:t>пункте 6</w:t>
        </w:r>
      </w:hyperlink>
      <w:r>
        <w:t xml:space="preserve"> настоящего Порядка, критерию отбора, указанному в </w:t>
      </w:r>
      <w:hyperlink w:anchor="P85">
        <w:r>
          <w:rPr>
            <w:color w:val="0000FF"/>
          </w:rPr>
          <w:t>пункте 6.1</w:t>
        </w:r>
      </w:hyperlink>
      <w:r>
        <w:t xml:space="preserve"> настоящего Порядка, и (или) условиям предоставления субсидий, указанным в </w:t>
      </w:r>
      <w:hyperlink w:anchor="P87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несоответствие представленных частной организацией документов требованиям, установленным в </w:t>
      </w:r>
      <w:hyperlink w:anchor="P100">
        <w:r>
          <w:rPr>
            <w:color w:val="0000FF"/>
          </w:rPr>
          <w:t>пункте 7.1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100">
        <w:r>
          <w:rPr>
            <w:color w:val="0000FF"/>
          </w:rPr>
          <w:t>пункте 7.1</w:t>
        </w:r>
      </w:hyperlink>
      <w:r>
        <w:t xml:space="preserve"> настоящего Порядка, за исключением документа, указанного в </w:t>
      </w:r>
      <w:hyperlink w:anchor="P103">
        <w:r>
          <w:rPr>
            <w:color w:val="0000FF"/>
          </w:rPr>
          <w:t>абзаце четвертом пункта 7.1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19.06.2019 N 370)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недостоверность представленной частной организацией информации.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В случае устранения причин, послуживших основанием для отказа в предоставлении субсидии, частная организация имеет право на повторное обращение за предоставлением субсидии.</w:t>
      </w:r>
    </w:p>
    <w:p w:rsidR="009F3734" w:rsidRDefault="009F3734">
      <w:pPr>
        <w:pStyle w:val="ConsPlusNormal"/>
        <w:jc w:val="both"/>
      </w:pPr>
      <w:r>
        <w:t xml:space="preserve">(п. 7.3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12" w:name="P125"/>
      <w:bookmarkEnd w:id="12"/>
      <w:r>
        <w:t xml:space="preserve">8. Для перечисления субсидии частные организации ежемесячно в срок до 15-го </w:t>
      </w:r>
      <w:r>
        <w:lastRenderedPageBreak/>
        <w:t>числа месяца, следующего за отчетным месяцем (для перечисления субсидии за декабрь текущего года - в срок до 20 декабря соответствующего финансового года), представляют в Департамент следующие документы: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заявку о предоставлении субсидии по форме, утвержденной приказом начальника Департамента, размещенной на сайте Департамента в информационно-телекоммуникационной сети "Интернет";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копии ведомостей по начислению заработной платы педагогических работников, административно-управленческого, учебно-вспомогательного и обслуживающего персонала, заверенные частной организацией;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копии платежных документов, подтверждающих произведенные расходы на оплату труда педагогических работников, административно-управленческого, учебно-вспомогательного и обслуживающего персонала, приобретение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копии договоров на поставку товаров, выполнение работ, оказание услуг;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копии актов выполненных работ, оказанных услуг;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отчет о произведенных затратах за соответствующий месяц по форме, утвержденной приказом начальника Департамента, размещенной на сайте Департамента в информационно-телекоммуникационной сети "Интернет".</w:t>
      </w:r>
    </w:p>
    <w:p w:rsidR="009F3734" w:rsidRDefault="009F3734">
      <w:pPr>
        <w:pStyle w:val="ConsPlusNormal"/>
        <w:jc w:val="both"/>
      </w:pPr>
      <w:r>
        <w:t xml:space="preserve">(п. 8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bookmarkStart w:id="13" w:name="P134"/>
      <w:bookmarkEnd w:id="13"/>
      <w:r>
        <w:t xml:space="preserve">9. Субсидии перечисляются Департаментом частным организациям ежемесячно в течение 5 рабочих дней после представления указанных в </w:t>
      </w:r>
      <w:hyperlink w:anchor="P125">
        <w:r>
          <w:rPr>
            <w:color w:val="0000FF"/>
          </w:rPr>
          <w:t>пункте 8</w:t>
        </w:r>
      </w:hyperlink>
      <w:r>
        <w:t xml:space="preserve"> настоящего Порядка документов на основании договора о предоставлении субсидии.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Перечисление субсидий осуществляется на расчетные счета частных организаций, открытые в учреждении Центрального банка Российской Федерации или кредитных организациях, в соответствии со сводной бюджетной росписью областного бюджета на соответствующий финансовый год и плановый период в пределах утвержденных лимитов бюджетных обязательств.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13.03.2019 N 106.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9.1. Показателем результативности предоставления субсидий является численность обучающихся в частных организациях по состоянию на 1 сентября предыдущего финансового года.</w:t>
      </w:r>
    </w:p>
    <w:p w:rsidR="009F3734" w:rsidRDefault="009F3734">
      <w:pPr>
        <w:pStyle w:val="ConsPlusNormal"/>
        <w:jc w:val="both"/>
      </w:pPr>
      <w:r>
        <w:lastRenderedPageBreak/>
        <w:t xml:space="preserve">(п. 9.1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9.2. В случае </w:t>
      </w:r>
      <w:proofErr w:type="spellStart"/>
      <w:r>
        <w:t>недостижения</w:t>
      </w:r>
      <w:proofErr w:type="spellEnd"/>
      <w:r>
        <w:t xml:space="preserve"> показателя результативности предоставления субсидий, предусмотренного пунктом 9.1 настоящего Порядка, по состоянию на 1 января следующего финансового года субсидия подлежит возврату на лицевой счет Департамента, открытый в Департаменте бюджета и финансов Смоленской области, в части, пропорциональной величине </w:t>
      </w:r>
      <w:proofErr w:type="spellStart"/>
      <w:r>
        <w:t>недостижения</w:t>
      </w:r>
      <w:proofErr w:type="spellEnd"/>
      <w:r>
        <w:t xml:space="preserve"> показателя результативности предоставления субсидии, предусмотренного договором о предоставлении субсидии, не позднее 1 февраля следующего финансового года.</w:t>
      </w:r>
    </w:p>
    <w:p w:rsidR="009F3734" w:rsidRDefault="009F3734">
      <w:pPr>
        <w:pStyle w:val="ConsPlusNormal"/>
        <w:jc w:val="both"/>
      </w:pPr>
      <w:r>
        <w:t xml:space="preserve">(п. 9.2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10. Частные организации несут ответственность за: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наличие первичной документации, используемой при составлении отчетов о произведенных затратах, указанных в </w:t>
      </w:r>
      <w:hyperlink w:anchor="P6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- полноту и достоверность представляемого в Департамент отчета о произведенных затратах, указанных в </w:t>
      </w:r>
      <w:hyperlink w:anchor="P61">
        <w:r>
          <w:rPr>
            <w:color w:val="0000FF"/>
          </w:rPr>
          <w:t>пункте 1</w:t>
        </w:r>
      </w:hyperlink>
      <w:r>
        <w:t xml:space="preserve"> настоящего Порядка, и соблюдение срока его представления, указанного в </w:t>
      </w:r>
      <w:hyperlink w:anchor="P125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- целевое использование субсидий.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11. В случае выявления в течение текущего финансового года нарушений условий предоставления субсидий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9F3734" w:rsidRDefault="009F3734">
      <w:pPr>
        <w:pStyle w:val="ConsPlusNormal"/>
        <w:jc w:val="both"/>
      </w:pPr>
      <w:r>
        <w:t xml:space="preserve">(п. 11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19.06.2019 N 370)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>12. Остатки субсидии, не использованные в отчетном финансовом году, подлежат возврату частной организацией в добровольном порядке не позднее 1 марта следующего финансового года в случаях, предусмотренных договором о предоставлении субсидии.</w:t>
      </w:r>
    </w:p>
    <w:p w:rsidR="009F3734" w:rsidRDefault="009F373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lastRenderedPageBreak/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9F3734" w:rsidRDefault="009F3734">
      <w:pPr>
        <w:pStyle w:val="ConsPlusNormal"/>
        <w:spacing w:before="280"/>
        <w:ind w:firstLine="540"/>
        <w:jc w:val="both"/>
      </w:pPr>
      <w:r>
        <w:t xml:space="preserve">13. 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</w:t>
      </w:r>
      <w:hyperlink r:id="rId49">
        <w:r>
          <w:rPr>
            <w:color w:val="0000FF"/>
          </w:rPr>
          <w:t>статьями 268.1</w:t>
        </w:r>
      </w:hyperlink>
      <w:r>
        <w:t xml:space="preserve"> и </w:t>
      </w:r>
      <w:hyperlink r:id="rId5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F3734" w:rsidRDefault="009F3734">
      <w:pPr>
        <w:pStyle w:val="ConsPlusNormal"/>
        <w:jc w:val="both"/>
      </w:pPr>
      <w:r>
        <w:t xml:space="preserve">(п. 13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29.12.2022 N 1071)</w:t>
      </w: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jc w:val="both"/>
      </w:pPr>
    </w:p>
    <w:p w:rsidR="009F3734" w:rsidRDefault="009F37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FAC" w:rsidRDefault="00557FAC"/>
    <w:sectPr w:rsidR="00557FAC" w:rsidSect="004E7899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F3734"/>
    <w:rsid w:val="001C7E51"/>
    <w:rsid w:val="00557FAC"/>
    <w:rsid w:val="009F3734"/>
    <w:rsid w:val="00CE1927"/>
    <w:rsid w:val="00D9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2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734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F3734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9F373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0999C51F0330DADF77F29E521F1F5D01C7D1F3A2713A1E0F365D357C66A49D64BAE46211F55CBB8D9DC42D9269C201E61937E9EEE2FFCA929D5DD508IBJ" TargetMode="External"/><Relationship Id="rId18" Type="http://schemas.openxmlformats.org/officeDocument/2006/relationships/hyperlink" Target="consultantplus://offline/ref=AE0999C51F0330DADF77F29E521F1F5D01C7D1F3A2723C190F365D357C66A49D64BAE46211F55CBB8D9DC42D9D69C201E61937E9EEE2FFCA929D5DD508IBJ" TargetMode="External"/><Relationship Id="rId26" Type="http://schemas.openxmlformats.org/officeDocument/2006/relationships/hyperlink" Target="consultantplus://offline/ref=AE0999C51F0330DADF77F29E521F1F5D01C7D1F3A2713A1E0F365D357C66A49D64BAE46211F55CBB8D9DC42F9969C201E61937E9EEE2FFCA929D5DD508IBJ" TargetMode="External"/><Relationship Id="rId39" Type="http://schemas.openxmlformats.org/officeDocument/2006/relationships/hyperlink" Target="consultantplus://offline/ref=AE0999C51F0330DADF77F29E521F1F5D01C7D1F3A2723C190F365D357C66A49D64BAE46211F55CBB8D9DC42F9A69C201E61937E9EEE2FFCA929D5DD508I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0999C51F0330DADF77F29E521F1F5D01C7D1F3A2713A1E0F365D357C66A49D64BAE46211F55CBB8D9DC42C9D69C201E61937E9EEE2FFCA929D5DD508IBJ" TargetMode="External"/><Relationship Id="rId34" Type="http://schemas.openxmlformats.org/officeDocument/2006/relationships/hyperlink" Target="consultantplus://offline/ref=AE0999C51F0330DADF77F29E521F1F5D01C7D1F3A2723C190F365D357C66A49D64BAE46211F55CBB8D9DC42C9C69C201E61937E9EEE2FFCA929D5DD508IBJ" TargetMode="External"/><Relationship Id="rId42" Type="http://schemas.openxmlformats.org/officeDocument/2006/relationships/hyperlink" Target="consultantplus://offline/ref=AE0999C51F0330DADF77F29E521F1F5D01C7D1F3A2723C190F365D357C66A49D64BAE46211F55CBB8D9DC42F9969C201E61937E9EEE2FFCA929D5DD508IBJ" TargetMode="External"/><Relationship Id="rId47" Type="http://schemas.openxmlformats.org/officeDocument/2006/relationships/hyperlink" Target="consultantplus://offline/ref=AE0999C51F0330DADF77F29E521F1F5D01C7D1F3A271381E02355D357C66A49D64BAE46211F55CBB8D9DC42D9369C201E61937E9EEE2FFCA929D5DD508IBJ" TargetMode="External"/><Relationship Id="rId50" Type="http://schemas.openxmlformats.org/officeDocument/2006/relationships/hyperlink" Target="consultantplus://offline/ref=AE0999C51F0330DADF77F2884173425703CC8DFCAB73354F57675B622336A2C824FAE23555B353B1D9CC80789660974EA24F24E9EFFE0FICJ" TargetMode="External"/><Relationship Id="rId7" Type="http://schemas.openxmlformats.org/officeDocument/2006/relationships/hyperlink" Target="consultantplus://offline/ref=AE0999C51F0330DADF77F29E521F1F5D01C7D1F3A2723C190F365D357C66A49D64BAE46211F55CBB8D9DC42D9E69C201E61937E9EEE2FFCA929D5DD508IBJ" TargetMode="External"/><Relationship Id="rId12" Type="http://schemas.openxmlformats.org/officeDocument/2006/relationships/hyperlink" Target="consultantplus://offline/ref=AE0999C51F0330DADF77F29E521F1F5D01C7D1F3A5743B1D0E38003F743FA89F63B5BB6716E45CB88C83C42E856096520AI1J" TargetMode="External"/><Relationship Id="rId17" Type="http://schemas.openxmlformats.org/officeDocument/2006/relationships/hyperlink" Target="consultantplus://offline/ref=AE0999C51F0330DADF77F29E521F1F5D01C7D1F3A2713A1E0F365D357C66A49D64BAE46211F55CBB8D9DC42C9969C201E61937E9EEE2FFCA929D5DD508IBJ" TargetMode="External"/><Relationship Id="rId25" Type="http://schemas.openxmlformats.org/officeDocument/2006/relationships/hyperlink" Target="consultantplus://offline/ref=AE0999C51F0330DADF77F29E521F1F5D01C7D1F3A2713A1E0F365D357C66A49D64BAE46211F55CBB8D9DC42F9B69C201E61937E9EEE2FFCA929D5DD508IBJ" TargetMode="External"/><Relationship Id="rId33" Type="http://schemas.openxmlformats.org/officeDocument/2006/relationships/hyperlink" Target="consultantplus://offline/ref=AE0999C51F0330DADF77F29E521F1F5D01C7D1F3A2713A1E0F365D357C66A49D64BAE46211F55CBB8D9DC42E9869C201E61937E9EEE2FFCA929D5DD508IBJ" TargetMode="External"/><Relationship Id="rId38" Type="http://schemas.openxmlformats.org/officeDocument/2006/relationships/hyperlink" Target="consultantplus://offline/ref=AE0999C51F0330DADF77F29E521F1F5D01C7D1F3A2713A1E0F365D357C66A49D64BAE46211F55CBB8D9DC4299F69C201E61937E9EEE2FFCA929D5DD508IBJ" TargetMode="External"/><Relationship Id="rId46" Type="http://schemas.openxmlformats.org/officeDocument/2006/relationships/hyperlink" Target="consultantplus://offline/ref=AE0999C51F0330DADF77F29E521F1F5D01C7D1F3A2713A1E0F365D357C66A49D64BAE46211F55CBB8D9DC42B9D69C201E61937E9EEE2FFCA929D5DD508I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0999C51F0330DADF77F29E521F1F5D01C7D1F3A2713A1E0F365D357C66A49D64BAE46211F55CBB8D9DC42C9A69C201E61937E9EEE2FFCA929D5DD508IBJ" TargetMode="External"/><Relationship Id="rId20" Type="http://schemas.openxmlformats.org/officeDocument/2006/relationships/hyperlink" Target="consultantplus://offline/ref=AE0999C51F0330DADF77F29E521F1F5D01C7D1F3A2723C190F365D357C66A49D64BAE46211F55CBB8D9DC42D9369C201E61937E9EEE2FFCA929D5DD508IBJ" TargetMode="External"/><Relationship Id="rId29" Type="http://schemas.openxmlformats.org/officeDocument/2006/relationships/hyperlink" Target="consultantplus://offline/ref=AE0999C51F0330DADF77F29E521F1F5D01C7D1F3A2723C190F365D357C66A49D64BAE46211F55CBB8D9DC42C9969C201E61937E9EEE2FFCA929D5DD508IBJ" TargetMode="External"/><Relationship Id="rId41" Type="http://schemas.openxmlformats.org/officeDocument/2006/relationships/hyperlink" Target="consultantplus://offline/ref=AE0999C51F0330DADF77F29E521F1F5D01C7D1F3A2713A1E0F365D357C66A49D64BAE46211F55CBB8D9DC42B9B69C201E61937E9EEE2FFCA929D5DD508I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999C51F0330DADF77F29E521F1F5D01C7D1F3A271381E02355D357C66A49D64BAE46211F55CBB8D9DC42D9E69C201E61937E9EEE2FFCA929D5DD508IBJ" TargetMode="External"/><Relationship Id="rId11" Type="http://schemas.openxmlformats.org/officeDocument/2006/relationships/hyperlink" Target="consultantplus://offline/ref=AE0999C51F0330DADF77F29E521F1F5D01C7D1F3A5743B100838003F743FA89F63B5BB6716E45CB88C83C42E856096520AI1J" TargetMode="External"/><Relationship Id="rId24" Type="http://schemas.openxmlformats.org/officeDocument/2006/relationships/hyperlink" Target="consultantplus://offline/ref=AE0999C51F0330DADF77F29E521F1F5D01C7D1F3A2713A1E0F365D357C66A49D64BAE46211F55CBB8D9DC42C9269C201E61937E9EEE2FFCA929D5DD508IBJ" TargetMode="External"/><Relationship Id="rId32" Type="http://schemas.openxmlformats.org/officeDocument/2006/relationships/hyperlink" Target="consultantplus://offline/ref=AE0999C51F0330DADF77F29E521F1F5D01C7D1F3A2723C190F365D357C66A49D64BAE46211F55CBB8D9DC42C9E69C201E61937E9EEE2FFCA929D5DD508IBJ" TargetMode="External"/><Relationship Id="rId37" Type="http://schemas.openxmlformats.org/officeDocument/2006/relationships/hyperlink" Target="consultantplus://offline/ref=AE0999C51F0330DADF77F29E521F1F5D01C7D1F3A271381E02355D357C66A49D64BAE46211F55CBB8D9DC42D9C69C201E61937E9EEE2FFCA929D5DD508IBJ" TargetMode="External"/><Relationship Id="rId40" Type="http://schemas.openxmlformats.org/officeDocument/2006/relationships/hyperlink" Target="consultantplus://offline/ref=AE0999C51F0330DADF77F29E521F1F5D01C7D1F3A2713A1E0F365D357C66A49D64BAE46211F55CBB8D9DC4289A69C201E61937E9EEE2FFCA929D5DD508IBJ" TargetMode="External"/><Relationship Id="rId45" Type="http://schemas.openxmlformats.org/officeDocument/2006/relationships/hyperlink" Target="consultantplus://offline/ref=AE0999C51F0330DADF77F29E521F1F5D01C7D1F3A2713A1E0F365D357C66A49D64BAE46211F55CBB8D9DC42B9E69C201E61937E9EEE2FFCA929D5DD508IB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E0999C51F0330DADF77F29E521F1F5D01C7D1F3A2713A1E0F365D357C66A49D64BAE46211F55CBB8D9DC42D9E69C201E61937E9EEE2FFCA929D5DD508IBJ" TargetMode="External"/><Relationship Id="rId15" Type="http://schemas.openxmlformats.org/officeDocument/2006/relationships/hyperlink" Target="consultantplus://offline/ref=AE0999C51F0330DADF77F29E521F1F5D01C7D1F3A2723C190F365D357C66A49D64BAE46211F55CBB8D9DC42D9E69C201E61937E9EEE2FFCA929D5DD508IBJ" TargetMode="External"/><Relationship Id="rId23" Type="http://schemas.openxmlformats.org/officeDocument/2006/relationships/hyperlink" Target="consultantplus://offline/ref=AE0999C51F0330DADF77F29E521F1F5D01C7D1F3A2713A1E0F365D357C66A49D64BAE46211F55CBB8D9DC42C9369C201E61937E9EEE2FFCA929D5DD508IBJ" TargetMode="External"/><Relationship Id="rId28" Type="http://schemas.openxmlformats.org/officeDocument/2006/relationships/hyperlink" Target="consultantplus://offline/ref=AE0999C51F0330DADF77F29E521F1F5D01C7D1F3A2723C190F365D357C66A49D64BAE46211F55CBB8D9DC42C9B69C201E61937E9EEE2FFCA929D5DD508IBJ" TargetMode="External"/><Relationship Id="rId36" Type="http://schemas.openxmlformats.org/officeDocument/2006/relationships/hyperlink" Target="consultantplus://offline/ref=AE0999C51F0330DADF77F29E521F1F5D01C7D1F3A2713A1E0F365D357C66A49D64BAE46211F55CBB8D9DC4299A69C201E61937E9EEE2FFCA929D5DD508IBJ" TargetMode="External"/><Relationship Id="rId49" Type="http://schemas.openxmlformats.org/officeDocument/2006/relationships/hyperlink" Target="consultantplus://offline/ref=AE0999C51F0330DADF77F2884173425703CC8DFCAB73354F57675B622336A2C824FAE23555B155B1D9CC80789660974EA24F24E9EFFE0FICJ" TargetMode="External"/><Relationship Id="rId10" Type="http://schemas.openxmlformats.org/officeDocument/2006/relationships/hyperlink" Target="consultantplus://offline/ref=AE0999C51F0330DADF77F29E521F1F5D01C7D1F3A2713A1E0F365D357C66A49D64BAE46211F55CBB8D9DC42D9369C201E61937E9EEE2FFCA929D5DD508IBJ" TargetMode="External"/><Relationship Id="rId19" Type="http://schemas.openxmlformats.org/officeDocument/2006/relationships/hyperlink" Target="consultantplus://offline/ref=AE0999C51F0330DADF77F29E521F1F5D01C7D1F3A2713A1E0F365D357C66A49D64BAE46211F55CBB8D9DC42C9F69C201E61937E9EEE2FFCA929D5DD508IBJ" TargetMode="External"/><Relationship Id="rId31" Type="http://schemas.openxmlformats.org/officeDocument/2006/relationships/hyperlink" Target="consultantplus://offline/ref=AE0999C51F0330DADF77F29E521F1F5D01C7D1F3A2713A1E0F365D357C66A49D64BAE46211F55CBB8D9DC42F9F69C201E61937E9EEE2FFCA929D5DD508IBJ" TargetMode="External"/><Relationship Id="rId44" Type="http://schemas.openxmlformats.org/officeDocument/2006/relationships/hyperlink" Target="consultantplus://offline/ref=AE0999C51F0330DADF77F29E521F1F5D01C7D1F3A2713A1E0F365D357C66A49D64BAE46211F55CBB8D9DC42B9869C201E61937E9EEE2FFCA929D5DD508IBJ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0999C51F0330DADF77F29E521F1F5D01C7D1F3A2713A1E0F365D357C66A49D64BAE46211F55CBB8D9DC42D9C69C201E61937E9EEE2FFCA929D5DD508IBJ" TargetMode="External"/><Relationship Id="rId14" Type="http://schemas.openxmlformats.org/officeDocument/2006/relationships/hyperlink" Target="consultantplus://offline/ref=AE0999C51F0330DADF77F29E521F1F5D01C7D1F3A271381E02355D357C66A49D64BAE46211F55CBB8D9DC42D9E69C201E61937E9EEE2FFCA929D5DD508IBJ" TargetMode="External"/><Relationship Id="rId22" Type="http://schemas.openxmlformats.org/officeDocument/2006/relationships/hyperlink" Target="consultantplus://offline/ref=AE0999C51F0330DADF77F29E521F1F5D01C7D1F3A2723C190F365D357C66A49D64BAE46211F55CBB8D9DC42D9369C201E61937E9EEE2FFCA929D5DD508IBJ" TargetMode="External"/><Relationship Id="rId27" Type="http://schemas.openxmlformats.org/officeDocument/2006/relationships/hyperlink" Target="consultantplus://offline/ref=AE0999C51F0330DADF77F29E521F1F5D01C7D1F3A271381E02355D357C66A49D64BAE46211F55CBB8D9DC42D9D69C201E61937E9EEE2FFCA929D5DD508IBJ" TargetMode="External"/><Relationship Id="rId30" Type="http://schemas.openxmlformats.org/officeDocument/2006/relationships/hyperlink" Target="consultantplus://offline/ref=AE0999C51F0330DADF77F29E521F1F5D01C7D1F3A2723C190F365D357C66A49D64BAE46211F55CBB8D9DC42C9F69C201E61937E9EEE2FFCA929D5DD508IBJ" TargetMode="External"/><Relationship Id="rId35" Type="http://schemas.openxmlformats.org/officeDocument/2006/relationships/hyperlink" Target="consultantplus://offline/ref=AE0999C51F0330DADF77F29E521F1F5D01C7D1F3A2723C190F365D357C66A49D64BAE46211F55CBB8D9DC42C9269C201E61937E9EEE2FFCA929D5DD508IBJ" TargetMode="External"/><Relationship Id="rId43" Type="http://schemas.openxmlformats.org/officeDocument/2006/relationships/hyperlink" Target="consultantplus://offline/ref=AE0999C51F0330DADF77F29E521F1F5D01C7D1F3A2713A1E0F365D357C66A49D64BAE46211F55CBB8D9DC42B9969C201E61937E9EEE2FFCA929D5DD508IBJ" TargetMode="External"/><Relationship Id="rId48" Type="http://schemas.openxmlformats.org/officeDocument/2006/relationships/hyperlink" Target="consultantplus://offline/ref=AE0999C51F0330DADF77F29E521F1F5D01C7D1F3A2713A1E0F365D357C66A49D64BAE46211F55CBB8D9DC42A9A69C201E61937E9EEE2FFCA929D5DD508IBJ" TargetMode="External"/><Relationship Id="rId8" Type="http://schemas.openxmlformats.org/officeDocument/2006/relationships/hyperlink" Target="consultantplus://offline/ref=AE0999C51F0330DADF77F29E521F1F5D01C7D1F3A2723C1D08355D357C66A49D64BAE46211F55CBB8D9DC42D9369C201E61937E9EEE2FFCA929D5DD508IBJ" TargetMode="External"/><Relationship Id="rId51" Type="http://schemas.openxmlformats.org/officeDocument/2006/relationships/hyperlink" Target="consultantplus://offline/ref=AE0999C51F0330DADF77F29E521F1F5D01C7D1F3A2723C190F365D357C66A49D64BAE46211F55CBB8D9DC42F9869C201E61937E9EEE2FFCA929D5DD508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4793</Words>
  <Characters>27324</Characters>
  <Application>Microsoft Office Word</Application>
  <DocSecurity>0</DocSecurity>
  <Lines>227</Lines>
  <Paragraphs>64</Paragraphs>
  <ScaleCrop>false</ScaleCrop>
  <Company>ДЭР СО</Company>
  <LinksUpToDate>false</LinksUpToDate>
  <CharactersWithSpaces>32053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Листратенкова</dc:creator>
  <cp:lastModifiedBy>Листратенкова</cp:lastModifiedBy>
  <cp:revision>1</cp:revision>
  <dcterms:created xsi:type="dcterms:W3CDTF">2023-03-21T09:08:00Z</dcterms:created>
  <dcterms:modified xsi:type="dcterms:W3CDTF">2023-03-21T09:10:00Z</dcterms:modified>
</cp:coreProperties>
</file>